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434B5" w:rsidRDefault="007434B5">
      <w:pPr>
        <w:spacing w:after="120" w:line="276" w:lineRule="auto"/>
        <w:jc w:val="both"/>
        <w:rPr>
          <w:rFonts w:ascii="Arial" w:eastAsia="Arial" w:hAnsi="Arial" w:cs="Arial"/>
          <w:sz w:val="22"/>
          <w:szCs w:val="22"/>
        </w:rPr>
      </w:pPr>
    </w:p>
    <w:p w14:paraId="00000002" w14:textId="77777777" w:rsidR="007434B5" w:rsidRDefault="000B2EE1">
      <w:pPr>
        <w:spacing w:after="120" w:line="276" w:lineRule="auto"/>
        <w:jc w:val="both"/>
        <w:rPr>
          <w:rFonts w:ascii="Arial" w:eastAsia="Arial" w:hAnsi="Arial" w:cs="Arial"/>
          <w:sz w:val="22"/>
          <w:szCs w:val="22"/>
        </w:rPr>
      </w:pPr>
      <w:r>
        <w:rPr>
          <w:rFonts w:ascii="Arial" w:eastAsia="Arial" w:hAnsi="Arial" w:cs="Arial"/>
          <w:sz w:val="22"/>
          <w:szCs w:val="22"/>
        </w:rPr>
        <w:t xml:space="preserve"> </w:t>
      </w:r>
    </w:p>
    <w:p w14:paraId="00000003" w14:textId="77777777" w:rsidR="007434B5" w:rsidRDefault="000B2EE1">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bookmarkStart w:id="0" w:name="_heading=h.gjdgxs" w:colFirst="0" w:colLast="0"/>
      <w:bookmarkEnd w:id="0"/>
      <w:r>
        <w:rPr>
          <w:rFonts w:ascii="Arial" w:eastAsia="Arial" w:hAnsi="Arial" w:cs="Arial"/>
          <w:b/>
          <w:color w:val="000000"/>
          <w:sz w:val="22"/>
          <w:szCs w:val="22"/>
        </w:rPr>
        <w:t>Specyfikacja Warunków Zamówienia</w:t>
      </w:r>
    </w:p>
    <w:p w14:paraId="00000004" w14:textId="77777777" w:rsidR="007434B5" w:rsidRDefault="007434B5">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14:paraId="00000005" w14:textId="77777777" w:rsidR="007434B5" w:rsidRDefault="007434B5">
      <w:pPr>
        <w:spacing w:after="120" w:line="276" w:lineRule="auto"/>
        <w:rPr>
          <w:rFonts w:ascii="Arial" w:eastAsia="Arial" w:hAnsi="Arial" w:cs="Arial"/>
          <w:sz w:val="22"/>
          <w:szCs w:val="22"/>
        </w:rPr>
      </w:pPr>
    </w:p>
    <w:p w14:paraId="00000006" w14:textId="77777777" w:rsidR="007434B5" w:rsidRDefault="007434B5">
      <w:pPr>
        <w:spacing w:after="120" w:line="276" w:lineRule="auto"/>
        <w:jc w:val="center"/>
        <w:rPr>
          <w:rFonts w:ascii="Arial" w:eastAsia="Arial" w:hAnsi="Arial" w:cs="Arial"/>
          <w:b/>
          <w:sz w:val="40"/>
          <w:szCs w:val="40"/>
        </w:rPr>
      </w:pPr>
    </w:p>
    <w:p w14:paraId="00000007" w14:textId="77777777" w:rsidR="007434B5" w:rsidRDefault="000B2EE1">
      <w:pPr>
        <w:spacing w:after="120" w:line="276" w:lineRule="auto"/>
        <w:jc w:val="center"/>
        <w:rPr>
          <w:rFonts w:ascii="Arial" w:eastAsia="Arial" w:hAnsi="Arial" w:cs="Arial"/>
          <w:b/>
          <w:sz w:val="40"/>
          <w:szCs w:val="40"/>
        </w:rPr>
      </w:pPr>
      <w:r>
        <w:rPr>
          <w:rFonts w:ascii="Arial" w:eastAsia="Arial" w:hAnsi="Arial" w:cs="Arial"/>
          <w:b/>
          <w:sz w:val="40"/>
          <w:szCs w:val="40"/>
        </w:rPr>
        <w:t>Nazwa zamówienia:</w:t>
      </w:r>
    </w:p>
    <w:p w14:paraId="00000008" w14:textId="77777777" w:rsidR="007434B5" w:rsidRDefault="007434B5">
      <w:pPr>
        <w:spacing w:after="120" w:line="276" w:lineRule="auto"/>
        <w:jc w:val="center"/>
        <w:rPr>
          <w:rFonts w:ascii="Arial" w:eastAsia="Arial" w:hAnsi="Arial" w:cs="Arial"/>
          <w:b/>
          <w:sz w:val="40"/>
          <w:szCs w:val="40"/>
        </w:rPr>
      </w:pPr>
    </w:p>
    <w:p w14:paraId="0000000C" w14:textId="4D3D74DF" w:rsidR="007434B5" w:rsidRDefault="00773DCE" w:rsidP="00773DCE">
      <w:pPr>
        <w:spacing w:line="276" w:lineRule="auto"/>
        <w:jc w:val="center"/>
        <w:rPr>
          <w:rFonts w:ascii="Arial" w:eastAsia="Arial" w:hAnsi="Arial" w:cs="Arial"/>
          <w:sz w:val="22"/>
          <w:szCs w:val="22"/>
        </w:rPr>
      </w:pPr>
      <w:r w:rsidRPr="00773DCE">
        <w:rPr>
          <w:rFonts w:ascii="Arial" w:eastAsia="Arial" w:hAnsi="Arial" w:cs="Arial"/>
          <w:b/>
          <w:sz w:val="36"/>
          <w:szCs w:val="36"/>
        </w:rPr>
        <w:t xml:space="preserve">Konsultacje w procesie opracowywania narzędzia diagnozującego uzdolnienia językowe. </w:t>
      </w:r>
      <w:r>
        <w:rPr>
          <w:rFonts w:ascii="Arial" w:eastAsia="Arial" w:hAnsi="Arial" w:cs="Arial"/>
          <w:b/>
          <w:sz w:val="36"/>
          <w:szCs w:val="36"/>
        </w:rPr>
        <w:br/>
      </w:r>
      <w:r w:rsidRPr="00773DCE">
        <w:rPr>
          <w:rFonts w:ascii="Arial" w:eastAsia="Arial" w:hAnsi="Arial" w:cs="Arial"/>
          <w:b/>
          <w:sz w:val="36"/>
          <w:szCs w:val="36"/>
        </w:rPr>
        <w:t>Znak sprawy: IBE PIB/</w:t>
      </w:r>
      <w:r w:rsidR="008A78D5">
        <w:rPr>
          <w:rFonts w:ascii="Arial" w:eastAsia="Arial" w:hAnsi="Arial" w:cs="Arial"/>
          <w:b/>
          <w:sz w:val="36"/>
          <w:szCs w:val="36"/>
        </w:rPr>
        <w:t>2</w:t>
      </w:r>
      <w:r w:rsidRPr="00773DCE">
        <w:rPr>
          <w:rFonts w:ascii="Arial" w:eastAsia="Arial" w:hAnsi="Arial" w:cs="Arial"/>
          <w:b/>
          <w:sz w:val="36"/>
          <w:szCs w:val="36"/>
        </w:rPr>
        <w:t>/2026</w:t>
      </w:r>
    </w:p>
    <w:p w14:paraId="0000000D" w14:textId="77777777" w:rsidR="007434B5" w:rsidRDefault="007434B5">
      <w:pPr>
        <w:spacing w:line="276" w:lineRule="auto"/>
        <w:rPr>
          <w:rFonts w:ascii="Arial" w:eastAsia="Arial" w:hAnsi="Arial" w:cs="Arial"/>
          <w:sz w:val="22"/>
          <w:szCs w:val="22"/>
        </w:rPr>
      </w:pPr>
    </w:p>
    <w:p w14:paraId="0000000E" w14:textId="77777777" w:rsidR="007434B5" w:rsidRDefault="007434B5">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14:paraId="0000000F" w14:textId="77777777" w:rsidR="007434B5" w:rsidRDefault="007434B5">
      <w:pPr>
        <w:spacing w:after="120" w:line="276" w:lineRule="auto"/>
        <w:rPr>
          <w:rFonts w:ascii="Arial" w:eastAsia="Arial" w:hAnsi="Arial" w:cs="Arial"/>
          <w:sz w:val="22"/>
          <w:szCs w:val="22"/>
        </w:rPr>
      </w:pPr>
    </w:p>
    <w:p w14:paraId="00000010" w14:textId="77777777" w:rsidR="007434B5" w:rsidRDefault="007434B5">
      <w:pPr>
        <w:spacing w:after="120" w:line="276" w:lineRule="auto"/>
        <w:rPr>
          <w:rFonts w:ascii="Arial" w:eastAsia="Arial" w:hAnsi="Arial" w:cs="Arial"/>
          <w:sz w:val="22"/>
          <w:szCs w:val="22"/>
        </w:rPr>
      </w:pPr>
    </w:p>
    <w:p w14:paraId="00000011" w14:textId="77777777" w:rsidR="007434B5" w:rsidRDefault="007434B5">
      <w:pPr>
        <w:spacing w:after="120" w:line="276" w:lineRule="auto"/>
        <w:rPr>
          <w:rFonts w:ascii="Arial" w:eastAsia="Arial" w:hAnsi="Arial" w:cs="Arial"/>
          <w:sz w:val="22"/>
          <w:szCs w:val="22"/>
        </w:rPr>
      </w:pPr>
    </w:p>
    <w:p w14:paraId="00000012" w14:textId="77777777" w:rsidR="007434B5" w:rsidRDefault="007434B5">
      <w:pPr>
        <w:spacing w:after="120" w:line="276" w:lineRule="auto"/>
        <w:rPr>
          <w:rFonts w:ascii="Arial" w:eastAsia="Arial" w:hAnsi="Arial" w:cs="Arial"/>
          <w:sz w:val="22"/>
          <w:szCs w:val="22"/>
        </w:rPr>
      </w:pPr>
    </w:p>
    <w:p w14:paraId="00000013" w14:textId="77777777" w:rsidR="007434B5" w:rsidRDefault="000B2EE1">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Instytut Badań Edukacyjnych - Państwowy Instytu</w:t>
      </w:r>
      <w:r>
        <w:rPr>
          <w:rFonts w:ascii="Arial" w:eastAsia="Arial" w:hAnsi="Arial" w:cs="Arial"/>
          <w:b/>
          <w:sz w:val="22"/>
          <w:szCs w:val="22"/>
        </w:rPr>
        <w:t>t Badawczy</w:t>
      </w:r>
    </w:p>
    <w:p w14:paraId="00000015" w14:textId="61275B9C" w:rsidR="007434B5" w:rsidRDefault="000B2EE1">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ul. Górczewska 8</w:t>
      </w:r>
      <w:r w:rsidR="00BC2D93">
        <w:rPr>
          <w:rFonts w:ascii="Arial" w:eastAsia="Arial" w:hAnsi="Arial" w:cs="Arial"/>
          <w:b/>
          <w:color w:val="000000"/>
          <w:sz w:val="22"/>
          <w:szCs w:val="22"/>
        </w:rPr>
        <w:t xml:space="preserve">, </w:t>
      </w:r>
      <w:r>
        <w:rPr>
          <w:rFonts w:ascii="Arial" w:eastAsia="Arial" w:hAnsi="Arial" w:cs="Arial"/>
          <w:b/>
          <w:color w:val="000000"/>
          <w:sz w:val="22"/>
          <w:szCs w:val="22"/>
        </w:rPr>
        <w:t>01-180 Warszawa</w:t>
      </w:r>
    </w:p>
    <w:p w14:paraId="00000016" w14:textId="3DF26319" w:rsidR="007434B5" w:rsidRDefault="007434B5">
      <w:pPr>
        <w:pBdr>
          <w:top w:val="nil"/>
          <w:left w:val="nil"/>
          <w:bottom w:val="nil"/>
          <w:right w:val="nil"/>
          <w:between w:val="nil"/>
        </w:pBdr>
        <w:ind w:left="720"/>
        <w:rPr>
          <w:rFonts w:ascii="Arial" w:eastAsia="Arial" w:hAnsi="Arial" w:cs="Arial"/>
          <w:color w:val="000000"/>
          <w:sz w:val="24"/>
          <w:szCs w:val="24"/>
        </w:rPr>
      </w:pPr>
    </w:p>
    <w:p w14:paraId="16D09C23" w14:textId="5C02AD53" w:rsidR="00BC2D93" w:rsidRDefault="00BC2D93">
      <w:pPr>
        <w:pBdr>
          <w:top w:val="nil"/>
          <w:left w:val="nil"/>
          <w:bottom w:val="nil"/>
          <w:right w:val="nil"/>
          <w:between w:val="nil"/>
        </w:pBdr>
        <w:ind w:left="720"/>
        <w:rPr>
          <w:rFonts w:ascii="Arial" w:eastAsia="Arial" w:hAnsi="Arial" w:cs="Arial"/>
          <w:color w:val="000000"/>
          <w:sz w:val="24"/>
          <w:szCs w:val="24"/>
        </w:rPr>
      </w:pPr>
    </w:p>
    <w:p w14:paraId="6DC03559" w14:textId="77777777" w:rsidR="00BC2D93" w:rsidRDefault="00BC2D93">
      <w:pPr>
        <w:pBdr>
          <w:top w:val="nil"/>
          <w:left w:val="nil"/>
          <w:bottom w:val="nil"/>
          <w:right w:val="nil"/>
          <w:between w:val="nil"/>
        </w:pBdr>
        <w:ind w:left="720"/>
        <w:rPr>
          <w:rFonts w:ascii="Arial" w:eastAsia="Arial" w:hAnsi="Arial" w:cs="Arial"/>
          <w:color w:val="000000"/>
          <w:sz w:val="24"/>
          <w:szCs w:val="24"/>
        </w:rPr>
      </w:pPr>
    </w:p>
    <w:p w14:paraId="00000017" w14:textId="77777777" w:rsidR="007434B5" w:rsidRDefault="000B2EE1">
      <w:pPr>
        <w:pBdr>
          <w:top w:val="nil"/>
          <w:left w:val="nil"/>
          <w:bottom w:val="nil"/>
          <w:right w:val="nil"/>
          <w:between w:val="nil"/>
        </w:pBdr>
        <w:ind w:left="720"/>
        <w:rPr>
          <w:rFonts w:ascii="Arial" w:eastAsia="Arial" w:hAnsi="Arial" w:cs="Arial"/>
          <w:color w:val="000000"/>
          <w:sz w:val="24"/>
          <w:szCs w:val="24"/>
        </w:rPr>
      </w:pPr>
      <w:r>
        <w:rPr>
          <w:rFonts w:ascii="Arial" w:eastAsia="Arial" w:hAnsi="Arial" w:cs="Arial"/>
          <w:color w:val="000000"/>
          <w:sz w:val="24"/>
          <w:szCs w:val="24"/>
        </w:rPr>
        <w:t>Zatwierdzam:</w:t>
      </w:r>
    </w:p>
    <w:p w14:paraId="00000018" w14:textId="77777777" w:rsidR="007434B5" w:rsidRDefault="007434B5">
      <w:pPr>
        <w:pBdr>
          <w:top w:val="nil"/>
          <w:left w:val="nil"/>
          <w:bottom w:val="nil"/>
          <w:right w:val="nil"/>
          <w:between w:val="nil"/>
        </w:pBdr>
        <w:ind w:left="720"/>
        <w:rPr>
          <w:rFonts w:ascii="Arial" w:eastAsia="Arial" w:hAnsi="Arial" w:cs="Arial"/>
          <w:color w:val="000000"/>
          <w:sz w:val="24"/>
          <w:szCs w:val="24"/>
        </w:rPr>
      </w:pPr>
    </w:p>
    <w:p w14:paraId="00000019" w14:textId="77777777" w:rsidR="007434B5" w:rsidRDefault="007434B5">
      <w:pPr>
        <w:pBdr>
          <w:top w:val="nil"/>
          <w:left w:val="nil"/>
          <w:bottom w:val="nil"/>
          <w:right w:val="nil"/>
          <w:between w:val="nil"/>
        </w:pBdr>
        <w:spacing w:after="120"/>
        <w:ind w:left="720"/>
        <w:rPr>
          <w:rFonts w:ascii="Arial" w:eastAsia="Arial" w:hAnsi="Arial" w:cs="Arial"/>
          <w:color w:val="000000"/>
          <w:sz w:val="24"/>
          <w:szCs w:val="24"/>
        </w:rPr>
      </w:pPr>
    </w:p>
    <w:p w14:paraId="0000001A" w14:textId="77777777" w:rsidR="007434B5" w:rsidRDefault="000B2EE1">
      <w:pPr>
        <w:spacing w:line="276" w:lineRule="auto"/>
        <w:rPr>
          <w:rFonts w:ascii="Arial" w:eastAsia="Arial" w:hAnsi="Arial" w:cs="Arial"/>
          <w:sz w:val="22"/>
          <w:szCs w:val="22"/>
        </w:rPr>
      </w:pPr>
      <w:r>
        <w:rPr>
          <w:rFonts w:ascii="Arial" w:eastAsia="Arial" w:hAnsi="Arial" w:cs="Arial"/>
          <w:i/>
          <w:sz w:val="22"/>
          <w:szCs w:val="22"/>
        </w:rPr>
        <w:t>………………………………………………….</w:t>
      </w:r>
    </w:p>
    <w:p w14:paraId="0000001B" w14:textId="77777777"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000000"/>
          <w:sz w:val="22"/>
          <w:szCs w:val="22"/>
        </w:rPr>
      </w:pPr>
      <w:bookmarkStart w:id="1" w:name="_heading=h.30j0zll" w:colFirst="0" w:colLast="0"/>
      <w:bookmarkEnd w:id="1"/>
      <w:r>
        <w:br w:type="page"/>
      </w:r>
      <w:r>
        <w:rPr>
          <w:rFonts w:ascii="Arial" w:eastAsia="Arial" w:hAnsi="Arial" w:cs="Arial"/>
          <w:b/>
          <w:color w:val="000000"/>
          <w:sz w:val="32"/>
          <w:szCs w:val="32"/>
        </w:rPr>
        <w:lastRenderedPageBreak/>
        <w:t>§1 Zamawiający</w:t>
      </w:r>
    </w:p>
    <w:p w14:paraId="0000001C" w14:textId="77777777" w:rsidR="007434B5" w:rsidRDefault="000B2EE1" w:rsidP="00002CF0">
      <w:pPr>
        <w:numPr>
          <w:ilvl w:val="0"/>
          <w:numId w:val="10"/>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Zamawiającym jest:</w:t>
      </w:r>
    </w:p>
    <w:p w14:paraId="0000001D" w14:textId="77777777" w:rsidR="007434B5" w:rsidRDefault="000B2EE1">
      <w:pPr>
        <w:spacing w:line="276" w:lineRule="auto"/>
        <w:ind w:left="709"/>
        <w:jc w:val="both"/>
        <w:rPr>
          <w:rFonts w:ascii="Arial" w:eastAsia="Arial" w:hAnsi="Arial" w:cs="Arial"/>
          <w:sz w:val="22"/>
          <w:szCs w:val="22"/>
        </w:rPr>
      </w:pPr>
      <w:r>
        <w:rPr>
          <w:rFonts w:ascii="Arial" w:eastAsia="Arial" w:hAnsi="Arial" w:cs="Arial"/>
          <w:sz w:val="22"/>
          <w:szCs w:val="22"/>
        </w:rPr>
        <w:t>Instytut Badań Edukacyjnych - Państwowy Instytut Badawczy</w:t>
      </w:r>
    </w:p>
    <w:p w14:paraId="0000001E" w14:textId="77777777" w:rsidR="007434B5" w:rsidRDefault="000B2EE1">
      <w:pPr>
        <w:spacing w:line="276" w:lineRule="auto"/>
        <w:ind w:left="709"/>
        <w:jc w:val="both"/>
        <w:rPr>
          <w:rFonts w:ascii="Arial" w:eastAsia="Arial" w:hAnsi="Arial" w:cs="Arial"/>
          <w:sz w:val="22"/>
          <w:szCs w:val="22"/>
        </w:rPr>
      </w:pPr>
      <w:r>
        <w:rPr>
          <w:rFonts w:ascii="Arial" w:eastAsia="Arial" w:hAnsi="Arial" w:cs="Arial"/>
          <w:sz w:val="22"/>
          <w:szCs w:val="22"/>
        </w:rPr>
        <w:t>ul. Górczewska 8, 01-180 Warszawa</w:t>
      </w:r>
    </w:p>
    <w:p w14:paraId="0000001F" w14:textId="77777777" w:rsidR="007434B5" w:rsidRDefault="000B2EE1">
      <w:pPr>
        <w:spacing w:line="276" w:lineRule="auto"/>
        <w:ind w:left="709"/>
        <w:jc w:val="both"/>
        <w:rPr>
          <w:rFonts w:ascii="Arial" w:eastAsia="Arial" w:hAnsi="Arial" w:cs="Arial"/>
          <w:sz w:val="22"/>
          <w:szCs w:val="22"/>
        </w:rPr>
      </w:pPr>
      <w:r>
        <w:rPr>
          <w:rFonts w:ascii="Arial" w:eastAsia="Arial" w:hAnsi="Arial" w:cs="Arial"/>
          <w:sz w:val="22"/>
          <w:szCs w:val="22"/>
        </w:rPr>
        <w:t xml:space="preserve">NIP 525-000-86-95, REGON </w:t>
      </w:r>
      <w:r>
        <w:rPr>
          <w:rFonts w:ascii="Arial" w:eastAsia="Arial" w:hAnsi="Arial" w:cs="Arial"/>
          <w:sz w:val="22"/>
          <w:szCs w:val="22"/>
          <w:highlight w:val="white"/>
        </w:rPr>
        <w:t>000178235</w:t>
      </w:r>
    </w:p>
    <w:p w14:paraId="00000020" w14:textId="77777777" w:rsidR="007434B5" w:rsidRPr="00ED26F6" w:rsidRDefault="000B2EE1">
      <w:pPr>
        <w:spacing w:line="276" w:lineRule="auto"/>
        <w:ind w:left="709"/>
        <w:jc w:val="both"/>
        <w:rPr>
          <w:rFonts w:ascii="Arial" w:eastAsia="Arial" w:hAnsi="Arial" w:cs="Arial"/>
          <w:sz w:val="22"/>
          <w:szCs w:val="22"/>
          <w:lang w:val="en-US"/>
        </w:rPr>
      </w:pPr>
      <w:r w:rsidRPr="00ED26F6">
        <w:rPr>
          <w:rFonts w:ascii="Arial" w:eastAsia="Arial" w:hAnsi="Arial" w:cs="Arial"/>
          <w:sz w:val="22"/>
          <w:szCs w:val="22"/>
          <w:lang w:val="en-US"/>
        </w:rPr>
        <w:t>e-mail: zamowienia@ibe.edu.pl</w:t>
      </w:r>
    </w:p>
    <w:p w14:paraId="00000021" w14:textId="77777777" w:rsidR="007434B5" w:rsidRPr="00ED26F6" w:rsidRDefault="00C43006">
      <w:pPr>
        <w:spacing w:line="276" w:lineRule="auto"/>
        <w:ind w:left="709"/>
        <w:jc w:val="both"/>
        <w:rPr>
          <w:rFonts w:ascii="Arial" w:eastAsia="Arial" w:hAnsi="Arial" w:cs="Arial"/>
          <w:sz w:val="22"/>
          <w:szCs w:val="22"/>
          <w:lang w:val="en-US"/>
        </w:rPr>
      </w:pPr>
      <w:hyperlink r:id="rId9">
        <w:r w:rsidR="000B2EE1" w:rsidRPr="00ED26F6">
          <w:rPr>
            <w:rFonts w:ascii="Arial" w:eastAsia="Arial" w:hAnsi="Arial" w:cs="Arial"/>
            <w:color w:val="0000FF"/>
            <w:sz w:val="22"/>
            <w:szCs w:val="22"/>
            <w:u w:val="single"/>
            <w:lang w:val="en-US"/>
          </w:rPr>
          <w:t>https://bip.ibe.edu.pl/index.php/zamowienia-publiczne</w:t>
        </w:r>
      </w:hyperlink>
    </w:p>
    <w:p w14:paraId="00000022" w14:textId="77777777" w:rsidR="007434B5" w:rsidRDefault="000B2EE1" w:rsidP="00002CF0">
      <w:pPr>
        <w:numPr>
          <w:ilvl w:val="0"/>
          <w:numId w:val="10"/>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Osobą uprawnioną do kontaktu z Wykonawcami jest </w:t>
      </w:r>
    </w:p>
    <w:p w14:paraId="00000023" w14:textId="77777777" w:rsidR="007434B5" w:rsidRPr="00ED26F6" w:rsidRDefault="000B2EE1">
      <w:pPr>
        <w:pBdr>
          <w:top w:val="nil"/>
          <w:left w:val="nil"/>
          <w:bottom w:val="nil"/>
          <w:right w:val="nil"/>
          <w:between w:val="nil"/>
        </w:pBdr>
        <w:spacing w:line="276" w:lineRule="auto"/>
        <w:ind w:left="708"/>
        <w:jc w:val="both"/>
        <w:rPr>
          <w:rFonts w:ascii="Arial" w:eastAsia="Arial" w:hAnsi="Arial" w:cs="Arial"/>
          <w:b/>
          <w:color w:val="000000"/>
          <w:sz w:val="22"/>
          <w:szCs w:val="22"/>
          <w:lang w:val="en-US"/>
        </w:rPr>
      </w:pPr>
      <w:r w:rsidRPr="00ED26F6">
        <w:rPr>
          <w:rFonts w:ascii="Arial" w:eastAsia="Arial" w:hAnsi="Arial" w:cs="Arial"/>
          <w:b/>
          <w:color w:val="000000"/>
          <w:sz w:val="22"/>
          <w:szCs w:val="22"/>
          <w:lang w:val="en-US"/>
        </w:rPr>
        <w:t xml:space="preserve">Zbigniew Obłoza </w:t>
      </w:r>
    </w:p>
    <w:p w14:paraId="00000024" w14:textId="77777777" w:rsidR="007434B5" w:rsidRPr="00ED26F6" w:rsidRDefault="000B2EE1">
      <w:pPr>
        <w:spacing w:line="276" w:lineRule="auto"/>
        <w:ind w:left="708"/>
        <w:jc w:val="both"/>
        <w:rPr>
          <w:rFonts w:ascii="Arial" w:eastAsia="Arial" w:hAnsi="Arial" w:cs="Arial"/>
          <w:sz w:val="22"/>
          <w:szCs w:val="22"/>
          <w:lang w:val="en-US"/>
        </w:rPr>
      </w:pPr>
      <w:r w:rsidRPr="00ED26F6">
        <w:rPr>
          <w:rFonts w:ascii="Arial" w:eastAsia="Arial" w:hAnsi="Arial" w:cs="Arial"/>
          <w:sz w:val="22"/>
          <w:szCs w:val="22"/>
          <w:lang w:val="en-US"/>
        </w:rPr>
        <w:t>tel. 022 241 71 32, 022 241 71 31</w:t>
      </w:r>
    </w:p>
    <w:p w14:paraId="00000025" w14:textId="77777777" w:rsidR="007434B5" w:rsidRPr="00ED26F6" w:rsidRDefault="000B2EE1">
      <w:pPr>
        <w:pBdr>
          <w:top w:val="nil"/>
          <w:left w:val="nil"/>
          <w:bottom w:val="nil"/>
          <w:right w:val="nil"/>
          <w:between w:val="nil"/>
        </w:pBdr>
        <w:spacing w:line="276" w:lineRule="auto"/>
        <w:ind w:left="708"/>
        <w:jc w:val="both"/>
        <w:rPr>
          <w:rFonts w:ascii="Arial" w:eastAsia="Arial" w:hAnsi="Arial" w:cs="Arial"/>
          <w:color w:val="000000"/>
          <w:sz w:val="22"/>
          <w:szCs w:val="22"/>
          <w:lang w:val="en-US"/>
        </w:rPr>
      </w:pPr>
      <w:r w:rsidRPr="00ED26F6">
        <w:rPr>
          <w:rFonts w:ascii="Arial" w:eastAsia="Arial" w:hAnsi="Arial" w:cs="Arial"/>
          <w:color w:val="000000"/>
          <w:sz w:val="22"/>
          <w:szCs w:val="22"/>
          <w:lang w:val="en-US"/>
        </w:rPr>
        <w:t>e-mail: zamowienia@ibe.edu.pl</w:t>
      </w:r>
    </w:p>
    <w:p w14:paraId="00000026" w14:textId="77777777" w:rsidR="007434B5" w:rsidRDefault="000B2EE1">
      <w:pPr>
        <w:spacing w:after="120"/>
        <w:ind w:left="708"/>
        <w:jc w:val="both"/>
        <w:rPr>
          <w:rFonts w:ascii="Arial" w:eastAsia="Arial" w:hAnsi="Arial" w:cs="Arial"/>
          <w:sz w:val="22"/>
          <w:szCs w:val="22"/>
        </w:rPr>
      </w:pPr>
      <w:r>
        <w:rPr>
          <w:rFonts w:ascii="Arial" w:eastAsia="Arial" w:hAnsi="Arial" w:cs="Arial"/>
          <w:sz w:val="22"/>
          <w:szCs w:val="22"/>
        </w:rPr>
        <w:t>w siedzibie Zamawiającego od poniedziałku do piątku w godzinach 08:00 – 16:00.</w:t>
      </w:r>
    </w:p>
    <w:p w14:paraId="00000027" w14:textId="77777777" w:rsidR="007434B5" w:rsidRDefault="007434B5">
      <w:pPr>
        <w:spacing w:after="120" w:line="276" w:lineRule="auto"/>
        <w:jc w:val="both"/>
        <w:rPr>
          <w:rFonts w:ascii="Arial" w:eastAsia="Arial" w:hAnsi="Arial" w:cs="Arial"/>
          <w:sz w:val="22"/>
          <w:szCs w:val="22"/>
        </w:rPr>
      </w:pPr>
    </w:p>
    <w:p w14:paraId="00000028" w14:textId="77777777"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000000"/>
          <w:sz w:val="32"/>
          <w:szCs w:val="32"/>
        </w:rPr>
      </w:pPr>
      <w:bookmarkStart w:id="2" w:name="_heading=h.1fob9te" w:colFirst="0" w:colLast="0"/>
      <w:bookmarkEnd w:id="2"/>
      <w:r>
        <w:rPr>
          <w:rFonts w:ascii="Arial" w:eastAsia="Arial" w:hAnsi="Arial" w:cs="Arial"/>
          <w:b/>
          <w:color w:val="000000"/>
          <w:sz w:val="32"/>
          <w:szCs w:val="32"/>
        </w:rPr>
        <w:t>§2 Tryb udzielenia zamówienia</w:t>
      </w:r>
    </w:p>
    <w:p w14:paraId="00000029" w14:textId="77777777" w:rsidR="007434B5" w:rsidRDefault="000B2EE1" w:rsidP="00002CF0">
      <w:pPr>
        <w:numPr>
          <w:ilvl w:val="1"/>
          <w:numId w:val="10"/>
        </w:numPr>
        <w:spacing w:after="120"/>
        <w:jc w:val="both"/>
        <w:rPr>
          <w:rFonts w:ascii="Arial" w:eastAsia="Arial" w:hAnsi="Arial" w:cs="Arial"/>
          <w:sz w:val="22"/>
          <w:szCs w:val="22"/>
        </w:rPr>
      </w:pPr>
      <w:r>
        <w:rPr>
          <w:rFonts w:ascii="Arial" w:eastAsia="Arial" w:hAnsi="Arial" w:cs="Arial"/>
          <w:sz w:val="22"/>
          <w:szCs w:val="22"/>
        </w:rPr>
        <w:t xml:space="preserve">Postępowanie prowadzone jest w trybie podstawowym zgodnie z zapisami art. 275 pkt 1 ustawy z dnia 11 września 2019 roku Prawo Zamówień Publicznych (Dz. U. </w:t>
      </w:r>
      <w:r>
        <w:rPr>
          <w:rFonts w:ascii="Arial" w:eastAsia="Arial" w:hAnsi="Arial" w:cs="Arial"/>
          <w:sz w:val="22"/>
          <w:szCs w:val="22"/>
        </w:rPr>
        <w:br/>
        <w:t xml:space="preserve">z 2024 r., poz. 1320z </w:t>
      </w:r>
      <w:proofErr w:type="spellStart"/>
      <w:r>
        <w:rPr>
          <w:rFonts w:ascii="Arial" w:eastAsia="Arial" w:hAnsi="Arial" w:cs="Arial"/>
          <w:sz w:val="22"/>
          <w:szCs w:val="22"/>
        </w:rPr>
        <w:t>późn</w:t>
      </w:r>
      <w:proofErr w:type="spellEnd"/>
      <w:r>
        <w:rPr>
          <w:rFonts w:ascii="Arial" w:eastAsia="Arial" w:hAnsi="Arial" w:cs="Arial"/>
          <w:sz w:val="22"/>
          <w:szCs w:val="22"/>
        </w:rPr>
        <w:t xml:space="preserve">. </w:t>
      </w:r>
      <w:proofErr w:type="spellStart"/>
      <w:r>
        <w:rPr>
          <w:rFonts w:ascii="Arial" w:eastAsia="Arial" w:hAnsi="Arial" w:cs="Arial"/>
          <w:sz w:val="22"/>
          <w:szCs w:val="22"/>
        </w:rPr>
        <w:t>zm</w:t>
      </w:r>
      <w:proofErr w:type="spellEnd"/>
      <w:r>
        <w:rPr>
          <w:rFonts w:ascii="Arial" w:eastAsia="Arial" w:hAnsi="Arial" w:cs="Arial"/>
          <w:sz w:val="22"/>
          <w:szCs w:val="22"/>
        </w:rPr>
        <w:t>) zwanej dalej „ustawą” .</w:t>
      </w:r>
    </w:p>
    <w:p w14:paraId="0000002A" w14:textId="77777777" w:rsidR="007434B5" w:rsidRDefault="000B2EE1" w:rsidP="00002CF0">
      <w:pPr>
        <w:numPr>
          <w:ilvl w:val="1"/>
          <w:numId w:val="10"/>
        </w:numPr>
        <w:spacing w:after="120"/>
        <w:jc w:val="both"/>
        <w:rPr>
          <w:rFonts w:ascii="Arial" w:eastAsia="Arial" w:hAnsi="Arial" w:cs="Arial"/>
          <w:sz w:val="22"/>
          <w:szCs w:val="22"/>
        </w:rPr>
      </w:pPr>
      <w:r>
        <w:rPr>
          <w:rFonts w:ascii="Arial" w:eastAsia="Arial" w:hAnsi="Arial" w:cs="Arial"/>
          <w:sz w:val="22"/>
          <w:szCs w:val="22"/>
        </w:rPr>
        <w:t xml:space="preserve">Zamawiający nie przewiduje prowadzenia w przedmiotowym postępowaniu negocjacji. </w:t>
      </w:r>
    </w:p>
    <w:p w14:paraId="0000002B" w14:textId="77777777" w:rsidR="007434B5" w:rsidRDefault="007434B5">
      <w:pPr>
        <w:rPr>
          <w:rFonts w:ascii="Arial" w:eastAsia="Arial" w:hAnsi="Arial" w:cs="Arial"/>
        </w:rPr>
      </w:pPr>
    </w:p>
    <w:p w14:paraId="0000002C" w14:textId="77777777"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000000"/>
          <w:sz w:val="32"/>
          <w:szCs w:val="32"/>
        </w:rPr>
      </w:pPr>
      <w:r>
        <w:rPr>
          <w:rFonts w:ascii="Arial" w:eastAsia="Arial" w:hAnsi="Arial" w:cs="Arial"/>
          <w:b/>
          <w:color w:val="000000"/>
          <w:sz w:val="32"/>
          <w:szCs w:val="32"/>
        </w:rPr>
        <w:t>§3 Opis przedmiotu zamówienia</w:t>
      </w:r>
    </w:p>
    <w:p w14:paraId="06C70ACC" w14:textId="77777777" w:rsidR="00221EEA" w:rsidRPr="00221EEA" w:rsidRDefault="00221EEA" w:rsidP="00221EEA">
      <w:pPr>
        <w:jc w:val="both"/>
        <w:rPr>
          <w:rFonts w:ascii="Arial" w:eastAsia="Arial" w:hAnsi="Arial" w:cs="Arial"/>
          <w:sz w:val="22"/>
          <w:szCs w:val="22"/>
          <w:lang w:eastAsia="pl-PL"/>
        </w:rPr>
      </w:pPr>
      <w:r w:rsidRPr="00221EEA">
        <w:rPr>
          <w:rFonts w:ascii="Arial" w:eastAsia="Arial" w:hAnsi="Arial" w:cs="Arial"/>
          <w:sz w:val="22"/>
          <w:szCs w:val="22"/>
        </w:rPr>
        <w:t>Usługa polega na udzielaniu konsultacji doradczo-eksperckich niezbędnych do opracowania narzędzia diagnozującego uzdolnienia językowe.</w:t>
      </w:r>
    </w:p>
    <w:p w14:paraId="1CF5F2C0" w14:textId="77777777" w:rsidR="00221EEA" w:rsidRPr="00221EEA" w:rsidRDefault="00221EEA" w:rsidP="00221EEA">
      <w:pPr>
        <w:jc w:val="both"/>
        <w:rPr>
          <w:rFonts w:ascii="Arial" w:eastAsia="Arial" w:hAnsi="Arial" w:cs="Arial"/>
          <w:sz w:val="28"/>
          <w:szCs w:val="28"/>
        </w:rPr>
      </w:pPr>
    </w:p>
    <w:p w14:paraId="226E83E6" w14:textId="77777777" w:rsidR="00221EEA" w:rsidRPr="00221EEA" w:rsidRDefault="00221EEA" w:rsidP="00221EEA">
      <w:pPr>
        <w:spacing w:after="80"/>
        <w:jc w:val="both"/>
        <w:rPr>
          <w:rFonts w:ascii="Arial" w:eastAsia="Arial" w:hAnsi="Arial" w:cs="Arial"/>
          <w:sz w:val="24"/>
          <w:szCs w:val="24"/>
        </w:rPr>
      </w:pPr>
      <w:r w:rsidRPr="00221EEA">
        <w:rPr>
          <w:rFonts w:ascii="Arial" w:eastAsia="Arial" w:hAnsi="Arial" w:cs="Arial"/>
          <w:sz w:val="22"/>
          <w:szCs w:val="22"/>
        </w:rPr>
        <w:t xml:space="preserve">Zadaniem IBE PIB w ramach realizowanego projektu pn.: “Wspieranie dostępności edukacji dla dzieci i młodzieży”, finansowanego z programu Fundusze Europejskie dla Rozwoju Społecznego 2021-2027 (FERS), nr projektu FERS.01.06-IP.05-0002/23), jest m.in. opracowanie pakietu narzędzi diagnozujących uzdolnienia uczniów. Jednym z typów uzdolnień, dla którego powstanie narzędzie diagnozujące są uzdolnienia językowe. </w:t>
      </w:r>
    </w:p>
    <w:p w14:paraId="04C6C15C" w14:textId="77777777" w:rsidR="00221EEA" w:rsidRPr="00221EEA" w:rsidRDefault="00221EEA" w:rsidP="00221EEA">
      <w:pPr>
        <w:spacing w:after="80"/>
        <w:jc w:val="both"/>
        <w:rPr>
          <w:rFonts w:ascii="Arial" w:eastAsia="Arial" w:hAnsi="Arial" w:cs="Arial"/>
          <w:sz w:val="22"/>
          <w:szCs w:val="22"/>
        </w:rPr>
      </w:pPr>
    </w:p>
    <w:p w14:paraId="57F49FBE" w14:textId="77777777" w:rsidR="00221EEA" w:rsidRPr="00221EEA" w:rsidRDefault="00221EEA" w:rsidP="00221EEA">
      <w:pPr>
        <w:spacing w:after="80"/>
        <w:jc w:val="both"/>
        <w:rPr>
          <w:rFonts w:ascii="Arial" w:eastAsia="Arial" w:hAnsi="Arial" w:cs="Arial"/>
          <w:sz w:val="22"/>
          <w:szCs w:val="22"/>
        </w:rPr>
      </w:pPr>
      <w:r w:rsidRPr="00221EEA">
        <w:rPr>
          <w:rFonts w:ascii="Arial" w:eastAsia="Arial" w:hAnsi="Arial" w:cs="Arial"/>
          <w:sz w:val="22"/>
          <w:szCs w:val="22"/>
        </w:rPr>
        <w:t>Zadaniem Wykonawcy będzie świadczenie usług doradczo-eksperckich obejmujących merytoryczne konsultacje oraz ocenę ekspercką na wszystkich etapach opracowywania narzędzia diagnozującego uzdolnienia językowe, udzielanie wsparcia dla zespołu projektowego w przygotowaniu, testowaniu, analizie oraz finalizacji narzędzia pomiarowego zgodnie z aktualnymi standardami psychometrycznymi i praktyką badań nad zdolnościami językowymi.</w:t>
      </w:r>
    </w:p>
    <w:p w14:paraId="7BF1830C" w14:textId="7B3D6F3F" w:rsidR="003764E9" w:rsidRDefault="003764E9" w:rsidP="00BC2D93">
      <w:pPr>
        <w:pBdr>
          <w:top w:val="nil"/>
          <w:left w:val="nil"/>
          <w:bottom w:val="nil"/>
          <w:right w:val="nil"/>
          <w:between w:val="nil"/>
        </w:pBdr>
        <w:suppressAutoHyphens w:val="0"/>
        <w:spacing w:after="60"/>
        <w:ind w:left="1080"/>
        <w:jc w:val="both"/>
        <w:rPr>
          <w:rFonts w:ascii="Arial" w:hAnsi="Arial" w:cs="Arial"/>
          <w:sz w:val="22"/>
          <w:szCs w:val="22"/>
        </w:rPr>
      </w:pPr>
    </w:p>
    <w:p w14:paraId="00000048" w14:textId="1ADA492E" w:rsidR="007434B5" w:rsidRDefault="000B2EE1">
      <w:pPr>
        <w:spacing w:before="120" w:line="276" w:lineRule="auto"/>
        <w:jc w:val="both"/>
        <w:rPr>
          <w:rFonts w:ascii="Arial" w:eastAsia="Arial" w:hAnsi="Arial" w:cs="Arial"/>
          <w:sz w:val="22"/>
          <w:szCs w:val="22"/>
        </w:rPr>
      </w:pPr>
      <w:r w:rsidRPr="0051118F">
        <w:rPr>
          <w:rFonts w:ascii="Arial" w:eastAsia="Arial" w:hAnsi="Arial" w:cs="Arial"/>
          <w:sz w:val="22"/>
          <w:szCs w:val="22"/>
        </w:rPr>
        <w:t xml:space="preserve">Szczegółowy opis przedmiotu zamówienia stanowi załącznik nr </w:t>
      </w:r>
      <w:r w:rsidRPr="00ED26F6">
        <w:rPr>
          <w:rFonts w:ascii="Arial" w:eastAsia="Arial" w:hAnsi="Arial" w:cs="Arial"/>
          <w:sz w:val="22"/>
          <w:szCs w:val="22"/>
        </w:rPr>
        <w:t>7</w:t>
      </w:r>
      <w:r w:rsidRPr="0086791A">
        <w:rPr>
          <w:rFonts w:ascii="Arial" w:eastAsia="Arial" w:hAnsi="Arial" w:cs="Arial"/>
          <w:sz w:val="22"/>
          <w:szCs w:val="22"/>
        </w:rPr>
        <w:t xml:space="preserve"> do SWZ.</w:t>
      </w:r>
      <w:r>
        <w:rPr>
          <w:rFonts w:ascii="Arial" w:eastAsia="Arial" w:hAnsi="Arial" w:cs="Arial"/>
          <w:sz w:val="22"/>
          <w:szCs w:val="22"/>
        </w:rPr>
        <w:t xml:space="preserve"> </w:t>
      </w:r>
    </w:p>
    <w:p w14:paraId="0000004A" w14:textId="11EEB384" w:rsidR="007434B5" w:rsidRDefault="000B2EE1">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Opis przedmiotu zamówienia w oparciu o </w:t>
      </w:r>
      <w:r w:rsidRPr="008C6B17">
        <w:rPr>
          <w:rFonts w:ascii="Arial" w:eastAsia="Arial" w:hAnsi="Arial" w:cs="Arial"/>
          <w:b/>
          <w:bCs/>
          <w:color w:val="000000"/>
          <w:sz w:val="22"/>
          <w:szCs w:val="22"/>
        </w:rPr>
        <w:t>Wspólny Słownik Zamówień (CPV):</w:t>
      </w:r>
    </w:p>
    <w:p w14:paraId="6BA9BF34" w14:textId="77777777" w:rsidR="00221EEA" w:rsidRPr="00402CBE" w:rsidRDefault="00221EEA" w:rsidP="00221EEA">
      <w:pPr>
        <w:pBdr>
          <w:top w:val="nil"/>
          <w:left w:val="nil"/>
          <w:bottom w:val="nil"/>
          <w:right w:val="nil"/>
          <w:between w:val="nil"/>
        </w:pBdr>
        <w:spacing w:line="276" w:lineRule="auto"/>
        <w:jc w:val="both"/>
        <w:rPr>
          <w:rFonts w:ascii="Arial" w:eastAsia="Arial" w:hAnsi="Arial" w:cs="Arial"/>
          <w:b/>
          <w:i/>
          <w:sz w:val="22"/>
          <w:szCs w:val="22"/>
        </w:rPr>
      </w:pPr>
      <w:r w:rsidRPr="00221EEA">
        <w:rPr>
          <w:rFonts w:ascii="Arial" w:eastAsia="Arial" w:hAnsi="Arial" w:cs="Arial"/>
          <w:i/>
          <w:sz w:val="22"/>
          <w:szCs w:val="22"/>
        </w:rPr>
        <w:t>80000000-4</w:t>
      </w:r>
      <w:r>
        <w:rPr>
          <w:rFonts w:ascii="Arial" w:eastAsia="Arial" w:hAnsi="Arial" w:cs="Arial"/>
          <w:i/>
          <w:sz w:val="22"/>
          <w:szCs w:val="22"/>
        </w:rPr>
        <w:t xml:space="preserve"> </w:t>
      </w:r>
      <w:r w:rsidRPr="00221EEA">
        <w:rPr>
          <w:rFonts w:ascii="Arial" w:eastAsia="Arial" w:hAnsi="Arial" w:cs="Arial"/>
          <w:i/>
          <w:sz w:val="22"/>
          <w:szCs w:val="22"/>
        </w:rPr>
        <w:t>Usługi edukacyjne i szkoleniowe</w:t>
      </w:r>
    </w:p>
    <w:p w14:paraId="02833BBA" w14:textId="7A0E8E10" w:rsidR="003764E9" w:rsidRPr="00221EEA" w:rsidRDefault="00221EEA" w:rsidP="00DC2E95">
      <w:pPr>
        <w:pBdr>
          <w:top w:val="nil"/>
          <w:left w:val="nil"/>
          <w:bottom w:val="nil"/>
          <w:right w:val="nil"/>
          <w:between w:val="nil"/>
        </w:pBdr>
        <w:spacing w:line="276" w:lineRule="auto"/>
        <w:jc w:val="both"/>
        <w:rPr>
          <w:rFonts w:ascii="Arial" w:eastAsia="Arial" w:hAnsi="Arial" w:cs="Arial"/>
          <w:i/>
          <w:sz w:val="22"/>
          <w:szCs w:val="22"/>
        </w:rPr>
      </w:pPr>
      <w:r w:rsidRPr="00221EEA">
        <w:rPr>
          <w:rFonts w:ascii="Arial" w:eastAsia="Arial" w:hAnsi="Arial" w:cs="Arial"/>
          <w:i/>
          <w:sz w:val="22"/>
          <w:szCs w:val="22"/>
        </w:rPr>
        <w:t>73200000</w:t>
      </w:r>
      <w:r w:rsidR="003764E9" w:rsidRPr="00221EEA">
        <w:rPr>
          <w:rFonts w:ascii="Arial" w:eastAsia="Arial" w:hAnsi="Arial" w:cs="Arial"/>
          <w:i/>
          <w:sz w:val="22"/>
          <w:szCs w:val="22"/>
        </w:rPr>
        <w:t xml:space="preserve">- Usługi </w:t>
      </w:r>
      <w:r w:rsidRPr="00221EEA">
        <w:rPr>
          <w:rFonts w:ascii="Arial" w:eastAsia="Arial" w:hAnsi="Arial" w:cs="Arial"/>
          <w:i/>
          <w:sz w:val="22"/>
          <w:szCs w:val="22"/>
        </w:rPr>
        <w:t>doradcze w zakresie badań i rozwoju</w:t>
      </w:r>
    </w:p>
    <w:p w14:paraId="1661C50A" w14:textId="77777777" w:rsidR="00221EEA" w:rsidRDefault="00221EEA">
      <w:pPr>
        <w:pBdr>
          <w:top w:val="nil"/>
          <w:left w:val="nil"/>
          <w:bottom w:val="nil"/>
          <w:right w:val="nil"/>
          <w:between w:val="nil"/>
        </w:pBdr>
        <w:spacing w:after="120" w:line="276" w:lineRule="auto"/>
        <w:jc w:val="both"/>
        <w:rPr>
          <w:rFonts w:ascii="Arial" w:eastAsia="Arial" w:hAnsi="Arial" w:cs="Arial"/>
          <w:b/>
          <w:color w:val="000000"/>
          <w:sz w:val="22"/>
          <w:szCs w:val="22"/>
        </w:rPr>
      </w:pPr>
    </w:p>
    <w:p w14:paraId="0000004C" w14:textId="49DBF563" w:rsidR="007434B5" w:rsidRDefault="000B2EE1">
      <w:pPr>
        <w:pBdr>
          <w:top w:val="nil"/>
          <w:left w:val="nil"/>
          <w:bottom w:val="nil"/>
          <w:right w:val="nil"/>
          <w:between w:val="nil"/>
        </w:pBdr>
        <w:spacing w:after="120" w:line="276" w:lineRule="auto"/>
        <w:jc w:val="both"/>
        <w:rPr>
          <w:rFonts w:ascii="Arial" w:eastAsia="Arial" w:hAnsi="Arial" w:cs="Arial"/>
          <w:b/>
          <w:color w:val="000000"/>
          <w:sz w:val="22"/>
          <w:szCs w:val="22"/>
        </w:rPr>
      </w:pPr>
      <w:r>
        <w:rPr>
          <w:rFonts w:ascii="Arial" w:eastAsia="Arial" w:hAnsi="Arial" w:cs="Arial"/>
          <w:b/>
          <w:color w:val="000000"/>
          <w:sz w:val="22"/>
          <w:szCs w:val="22"/>
        </w:rPr>
        <w:t>Uzasadnienie dla braku podziału zamówienia na części:</w:t>
      </w:r>
    </w:p>
    <w:p w14:paraId="0000004D" w14:textId="3FD0BD97" w:rsidR="007434B5" w:rsidRDefault="000B2EE1" w:rsidP="00932B22">
      <w:pPr>
        <w:spacing w:after="60" w:line="276" w:lineRule="auto"/>
        <w:jc w:val="both"/>
        <w:rPr>
          <w:rFonts w:ascii="Arial" w:eastAsia="Arial" w:hAnsi="Arial" w:cs="Arial"/>
          <w:color w:val="000000"/>
          <w:sz w:val="22"/>
          <w:szCs w:val="22"/>
        </w:rPr>
      </w:pPr>
      <w:r>
        <w:rPr>
          <w:rFonts w:ascii="Arial" w:eastAsia="Arial" w:hAnsi="Arial" w:cs="Arial"/>
          <w:color w:val="000000"/>
          <w:sz w:val="22"/>
          <w:szCs w:val="22"/>
        </w:rPr>
        <w:t>Zamówienie jest dostępne na MŚP.</w:t>
      </w:r>
      <w:r w:rsidR="003764E9">
        <w:rPr>
          <w:rFonts w:ascii="Arial" w:eastAsia="Arial" w:hAnsi="Arial" w:cs="Arial"/>
          <w:color w:val="000000"/>
          <w:sz w:val="22"/>
          <w:szCs w:val="22"/>
        </w:rPr>
        <w:t xml:space="preserve"> </w:t>
      </w:r>
    </w:p>
    <w:p w14:paraId="0000004E" w14:textId="77777777" w:rsidR="007434B5" w:rsidRDefault="007434B5">
      <w:pPr>
        <w:spacing w:after="60" w:line="276" w:lineRule="auto"/>
        <w:ind w:left="839"/>
        <w:jc w:val="both"/>
        <w:rPr>
          <w:rFonts w:ascii="Arial" w:eastAsia="Arial" w:hAnsi="Arial" w:cs="Arial"/>
          <w:sz w:val="22"/>
          <w:szCs w:val="22"/>
          <w:highlight w:val="yellow"/>
        </w:rPr>
      </w:pPr>
    </w:p>
    <w:p w14:paraId="0000004F" w14:textId="77777777" w:rsidR="007434B5" w:rsidRDefault="000B2EE1">
      <w:pPr>
        <w:keepNext/>
        <w:pBdr>
          <w:top w:val="nil"/>
          <w:left w:val="nil"/>
          <w:bottom w:val="nil"/>
          <w:right w:val="nil"/>
          <w:between w:val="nil"/>
        </w:pBdr>
        <w:spacing w:line="276" w:lineRule="auto"/>
        <w:ind w:left="426" w:hanging="426"/>
        <w:jc w:val="both"/>
        <w:rPr>
          <w:rFonts w:ascii="Arial" w:eastAsia="Arial" w:hAnsi="Arial" w:cs="Arial"/>
          <w:b/>
          <w:color w:val="000000"/>
          <w:sz w:val="32"/>
          <w:szCs w:val="32"/>
        </w:rPr>
      </w:pPr>
      <w:r>
        <w:rPr>
          <w:rFonts w:ascii="Arial" w:eastAsia="Arial" w:hAnsi="Arial" w:cs="Arial"/>
          <w:b/>
          <w:color w:val="000000"/>
          <w:sz w:val="32"/>
          <w:szCs w:val="32"/>
        </w:rPr>
        <w:t>§4 Informacja o zamówieniach podobnych. Podział na części. Oferty wariantowe. Inne wymogi ustawowe.</w:t>
      </w:r>
    </w:p>
    <w:p w14:paraId="1F2CDAA0" w14:textId="2944D2EC" w:rsidR="001276AC" w:rsidRPr="0081432F" w:rsidRDefault="001276AC" w:rsidP="00002CF0">
      <w:pPr>
        <w:numPr>
          <w:ilvl w:val="0"/>
          <w:numId w:val="19"/>
        </w:numPr>
        <w:suppressAutoHyphens w:val="0"/>
        <w:autoSpaceDE w:val="0"/>
        <w:autoSpaceDN w:val="0"/>
        <w:adjustRightInd w:val="0"/>
        <w:spacing w:line="276" w:lineRule="auto"/>
        <w:jc w:val="both"/>
        <w:rPr>
          <w:rFonts w:ascii="Arial" w:hAnsi="Arial" w:cs="Arial"/>
          <w:color w:val="000000"/>
          <w:sz w:val="22"/>
          <w:szCs w:val="22"/>
        </w:rPr>
      </w:pPr>
      <w:bookmarkStart w:id="3" w:name="_heading=h.3znysh7" w:colFirst="0" w:colLast="0"/>
      <w:bookmarkEnd w:id="3"/>
      <w:r>
        <w:rPr>
          <w:rFonts w:ascii="Arial" w:hAnsi="Arial" w:cs="Arial"/>
          <w:color w:val="000000"/>
          <w:sz w:val="22"/>
          <w:szCs w:val="22"/>
          <w:lang w:val="pl"/>
        </w:rPr>
        <w:t>Zamawiający nie przewiduje możliwości</w:t>
      </w:r>
      <w:r w:rsidRPr="0081432F">
        <w:rPr>
          <w:rFonts w:ascii="Arial" w:hAnsi="Arial" w:cs="Arial"/>
          <w:color w:val="000000"/>
          <w:sz w:val="22"/>
          <w:szCs w:val="22"/>
          <w:lang w:val="pl"/>
        </w:rPr>
        <w:t xml:space="preserve"> udzielenia</w:t>
      </w:r>
      <w:r>
        <w:rPr>
          <w:rFonts w:ascii="Arial" w:hAnsi="Arial" w:cs="Arial"/>
          <w:color w:val="000000"/>
          <w:sz w:val="22"/>
          <w:szCs w:val="22"/>
          <w:lang w:val="pl"/>
        </w:rPr>
        <w:t xml:space="preserve"> </w:t>
      </w:r>
      <w:proofErr w:type="spellStart"/>
      <w:r w:rsidRPr="0081432F">
        <w:rPr>
          <w:rFonts w:ascii="Arial" w:hAnsi="Arial" w:cs="Arial"/>
          <w:color w:val="000000"/>
          <w:sz w:val="22"/>
          <w:szCs w:val="22"/>
          <w:lang w:val="pl"/>
        </w:rPr>
        <w:t>zam</w:t>
      </w:r>
      <w:proofErr w:type="spellEnd"/>
      <w:r w:rsidRPr="0081432F">
        <w:rPr>
          <w:rFonts w:ascii="Arial" w:hAnsi="Arial" w:cs="Arial"/>
          <w:color w:val="000000"/>
          <w:sz w:val="22"/>
          <w:szCs w:val="22"/>
        </w:rPr>
        <w:t>ó</w:t>
      </w:r>
      <w:r>
        <w:rPr>
          <w:rFonts w:ascii="Arial" w:hAnsi="Arial" w:cs="Arial"/>
          <w:color w:val="000000"/>
          <w:sz w:val="22"/>
          <w:szCs w:val="22"/>
        </w:rPr>
        <w:t xml:space="preserve">wienia </w:t>
      </w:r>
      <w:r w:rsidRPr="0081432F">
        <w:rPr>
          <w:rFonts w:ascii="Arial" w:hAnsi="Arial" w:cs="Arial"/>
          <w:color w:val="000000"/>
          <w:sz w:val="22"/>
          <w:szCs w:val="22"/>
        </w:rPr>
        <w:t>uzupełniającego (podobnego/dodatkowego</w:t>
      </w:r>
      <w:r>
        <w:rPr>
          <w:rFonts w:ascii="Arial" w:hAnsi="Arial" w:cs="Arial"/>
          <w:color w:val="000000"/>
          <w:sz w:val="22"/>
          <w:szCs w:val="22"/>
        </w:rPr>
        <w:t>)</w:t>
      </w:r>
      <w:r w:rsidRPr="0081432F">
        <w:rPr>
          <w:rFonts w:ascii="Arial" w:hAnsi="Arial" w:cs="Arial"/>
          <w:color w:val="000000"/>
          <w:sz w:val="22"/>
          <w:szCs w:val="22"/>
        </w:rPr>
        <w:t xml:space="preserve"> </w:t>
      </w:r>
    </w:p>
    <w:p w14:paraId="16CBDC9B" w14:textId="77777777" w:rsidR="001276AC" w:rsidRPr="0081432F" w:rsidRDefault="001276AC" w:rsidP="00002CF0">
      <w:pPr>
        <w:pStyle w:val="Akapitzlist"/>
        <w:numPr>
          <w:ilvl w:val="0"/>
          <w:numId w:val="19"/>
        </w:numPr>
        <w:spacing w:line="276" w:lineRule="auto"/>
        <w:jc w:val="both"/>
        <w:rPr>
          <w:rFonts w:ascii="Arial" w:hAnsi="Arial" w:cs="Arial"/>
          <w:sz w:val="22"/>
          <w:szCs w:val="22"/>
        </w:rPr>
      </w:pPr>
      <w:r w:rsidRPr="0081432F">
        <w:rPr>
          <w:rFonts w:ascii="Arial" w:hAnsi="Arial" w:cs="Arial"/>
          <w:sz w:val="22"/>
          <w:szCs w:val="22"/>
        </w:rPr>
        <w:t>Zamawiający nie dopuszcza ofert wariantowych.</w:t>
      </w:r>
    </w:p>
    <w:p w14:paraId="25DAEDCB" w14:textId="77777777" w:rsidR="001276AC" w:rsidRPr="0081432F" w:rsidRDefault="001276AC" w:rsidP="00002CF0">
      <w:pPr>
        <w:pStyle w:val="Akapitzlist"/>
        <w:numPr>
          <w:ilvl w:val="0"/>
          <w:numId w:val="19"/>
        </w:numPr>
        <w:spacing w:after="120" w:line="276" w:lineRule="auto"/>
        <w:jc w:val="both"/>
        <w:rPr>
          <w:rFonts w:ascii="Arial" w:hAnsi="Arial" w:cs="Arial"/>
          <w:sz w:val="22"/>
          <w:szCs w:val="22"/>
        </w:rPr>
      </w:pPr>
      <w:r w:rsidRPr="0081432F">
        <w:rPr>
          <w:rFonts w:ascii="Arial" w:hAnsi="Arial" w:cs="Arial"/>
          <w:sz w:val="22"/>
          <w:szCs w:val="22"/>
        </w:rPr>
        <w:t xml:space="preserve">Zamawiający nie dopuszcza składania ofert częściowych. </w:t>
      </w:r>
    </w:p>
    <w:p w14:paraId="5AE14329" w14:textId="77777777" w:rsidR="001276AC" w:rsidRPr="0081432F" w:rsidRDefault="001276AC" w:rsidP="00002CF0">
      <w:pPr>
        <w:pStyle w:val="Akapitzlist"/>
        <w:numPr>
          <w:ilvl w:val="0"/>
          <w:numId w:val="19"/>
        </w:numPr>
        <w:spacing w:after="120" w:line="276" w:lineRule="auto"/>
        <w:jc w:val="both"/>
        <w:rPr>
          <w:rFonts w:ascii="Arial" w:hAnsi="Arial" w:cs="Arial"/>
          <w:sz w:val="22"/>
          <w:szCs w:val="22"/>
        </w:rPr>
      </w:pPr>
      <w:r w:rsidRPr="0081432F">
        <w:rPr>
          <w:rFonts w:ascii="Arial" w:hAnsi="Arial" w:cs="Arial"/>
          <w:sz w:val="22"/>
          <w:szCs w:val="22"/>
        </w:rPr>
        <w:t xml:space="preserve">Zamawiający nie przewiduje wizji lokalnej lub obowiązku sprawdzenia przez Wykonawcę dokumentacji niezbędnych do realizacji postępowania. </w:t>
      </w:r>
    </w:p>
    <w:p w14:paraId="0EDA6180" w14:textId="030F9BAD" w:rsidR="001276AC" w:rsidRPr="0081432F" w:rsidRDefault="001276AC" w:rsidP="00002CF0">
      <w:pPr>
        <w:pStyle w:val="Akapitzlist"/>
        <w:numPr>
          <w:ilvl w:val="0"/>
          <w:numId w:val="19"/>
        </w:numPr>
        <w:spacing w:after="120" w:line="276" w:lineRule="auto"/>
        <w:jc w:val="both"/>
        <w:rPr>
          <w:rFonts w:ascii="Arial" w:hAnsi="Arial" w:cs="Arial"/>
          <w:sz w:val="22"/>
          <w:szCs w:val="22"/>
        </w:rPr>
      </w:pPr>
      <w:r w:rsidRPr="0081432F">
        <w:rPr>
          <w:rFonts w:ascii="Arial" w:hAnsi="Arial" w:cs="Arial"/>
          <w:sz w:val="22"/>
          <w:szCs w:val="22"/>
        </w:rPr>
        <w:t>Zamawiający przewiduje obowiąz</w:t>
      </w:r>
      <w:r w:rsidR="00DC2E95">
        <w:rPr>
          <w:rFonts w:ascii="Arial" w:hAnsi="Arial" w:cs="Arial"/>
          <w:sz w:val="22"/>
          <w:szCs w:val="22"/>
        </w:rPr>
        <w:t>e</w:t>
      </w:r>
      <w:r w:rsidRPr="0081432F">
        <w:rPr>
          <w:rFonts w:ascii="Arial" w:hAnsi="Arial" w:cs="Arial"/>
          <w:sz w:val="22"/>
          <w:szCs w:val="22"/>
        </w:rPr>
        <w:t>k osobistego wykonania przez wykonawcę kluczowych zadań składających się na zamówienie.</w:t>
      </w:r>
      <w:r w:rsidR="00DC2E95">
        <w:rPr>
          <w:rFonts w:ascii="Arial" w:hAnsi="Arial" w:cs="Arial"/>
          <w:sz w:val="22"/>
          <w:szCs w:val="22"/>
        </w:rPr>
        <w:t xml:space="preserve"> Wszystkie opisy muszą być przygotowane przez ekspertów zgłoszonych w ofercie.</w:t>
      </w:r>
    </w:p>
    <w:p w14:paraId="6ADB2AAA" w14:textId="77777777" w:rsidR="001276AC" w:rsidRPr="0081432F" w:rsidRDefault="001276AC" w:rsidP="00002CF0">
      <w:pPr>
        <w:pStyle w:val="Akapitzlist"/>
        <w:numPr>
          <w:ilvl w:val="0"/>
          <w:numId w:val="19"/>
        </w:numPr>
        <w:spacing w:after="120" w:line="276" w:lineRule="auto"/>
        <w:jc w:val="both"/>
        <w:rPr>
          <w:rFonts w:ascii="Arial" w:hAnsi="Arial" w:cs="Arial"/>
          <w:sz w:val="22"/>
          <w:szCs w:val="22"/>
        </w:rPr>
      </w:pPr>
      <w:r w:rsidRPr="0081432F">
        <w:rPr>
          <w:rFonts w:ascii="Arial" w:hAnsi="Arial" w:cs="Arial"/>
          <w:sz w:val="22"/>
          <w:szCs w:val="22"/>
        </w:rPr>
        <w:t>Zamawiający nie przewiduje wymogów w zakresie zatrudnienia na podstawie stosunku pracy.</w:t>
      </w:r>
    </w:p>
    <w:p w14:paraId="75009A50" w14:textId="77777777" w:rsidR="001276AC" w:rsidRPr="0081432F" w:rsidRDefault="001276AC" w:rsidP="00002CF0">
      <w:pPr>
        <w:pStyle w:val="Akapitzlist"/>
        <w:numPr>
          <w:ilvl w:val="0"/>
          <w:numId w:val="19"/>
        </w:numPr>
        <w:spacing w:after="120" w:line="276" w:lineRule="auto"/>
        <w:jc w:val="both"/>
        <w:rPr>
          <w:rFonts w:ascii="Arial" w:hAnsi="Arial" w:cs="Arial"/>
          <w:sz w:val="22"/>
          <w:szCs w:val="22"/>
        </w:rPr>
      </w:pPr>
      <w:r w:rsidRPr="0081432F">
        <w:rPr>
          <w:rFonts w:ascii="Arial" w:hAnsi="Arial" w:cs="Arial"/>
          <w:sz w:val="22"/>
          <w:szCs w:val="22"/>
        </w:rPr>
        <w:t>Zamawiający nie przewiduje obowiązku składania przedmiotowych środków dowodowych.</w:t>
      </w:r>
    </w:p>
    <w:p w14:paraId="00000058" w14:textId="77777777" w:rsidR="007434B5" w:rsidRDefault="007434B5">
      <w:pPr>
        <w:pBdr>
          <w:top w:val="nil"/>
          <w:left w:val="nil"/>
          <w:bottom w:val="nil"/>
          <w:right w:val="nil"/>
          <w:between w:val="nil"/>
        </w:pBdr>
        <w:spacing w:after="120"/>
        <w:ind w:left="720"/>
        <w:rPr>
          <w:rFonts w:ascii="Arial" w:eastAsia="Arial" w:hAnsi="Arial" w:cs="Arial"/>
          <w:color w:val="000000"/>
          <w:sz w:val="24"/>
          <w:szCs w:val="24"/>
        </w:rPr>
      </w:pPr>
    </w:p>
    <w:p w14:paraId="00000059" w14:textId="77777777"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000000"/>
          <w:sz w:val="32"/>
          <w:szCs w:val="32"/>
        </w:rPr>
      </w:pPr>
      <w:r>
        <w:rPr>
          <w:rFonts w:ascii="Arial" w:eastAsia="Arial" w:hAnsi="Arial" w:cs="Arial"/>
          <w:b/>
          <w:color w:val="000000"/>
          <w:sz w:val="32"/>
          <w:szCs w:val="32"/>
        </w:rPr>
        <w:t>§5 Termin wykonania zamówienia</w:t>
      </w:r>
    </w:p>
    <w:p w14:paraId="0000005A" w14:textId="4727C24E" w:rsidR="007434B5" w:rsidRPr="00C1269C" w:rsidRDefault="000B2EE1">
      <w:pPr>
        <w:spacing w:before="240" w:after="240" w:line="276" w:lineRule="auto"/>
        <w:jc w:val="both"/>
        <w:rPr>
          <w:rFonts w:ascii="Arial" w:eastAsia="Arial" w:hAnsi="Arial" w:cs="Arial"/>
          <w:sz w:val="22"/>
          <w:szCs w:val="22"/>
        </w:rPr>
      </w:pPr>
      <w:bookmarkStart w:id="4" w:name="_heading=h.2et92p0" w:colFirst="0" w:colLast="0"/>
      <w:bookmarkEnd w:id="4"/>
      <w:r>
        <w:rPr>
          <w:rFonts w:ascii="Arial" w:eastAsia="Arial" w:hAnsi="Arial" w:cs="Arial"/>
          <w:sz w:val="22"/>
          <w:szCs w:val="22"/>
        </w:rPr>
        <w:t xml:space="preserve">Wykonawca przystąpi do wykonania usług w dniu zawarcia umowy i zakończy ich realizację </w:t>
      </w:r>
      <w:r>
        <w:rPr>
          <w:rFonts w:ascii="Arial" w:eastAsia="Arial" w:hAnsi="Arial" w:cs="Arial"/>
          <w:sz w:val="22"/>
          <w:szCs w:val="22"/>
        </w:rPr>
        <w:br/>
      </w:r>
      <w:r w:rsidR="00221EEA">
        <w:rPr>
          <w:rFonts w:ascii="Arial" w:eastAsia="Arial" w:hAnsi="Arial" w:cs="Arial"/>
          <w:sz w:val="22"/>
          <w:szCs w:val="22"/>
        </w:rPr>
        <w:t xml:space="preserve"> w ciągu</w:t>
      </w:r>
      <w:r w:rsidR="00C1269C" w:rsidRPr="0051118F">
        <w:rPr>
          <w:rFonts w:ascii="Arial" w:eastAsia="Arial" w:hAnsi="Arial" w:cs="Arial"/>
          <w:sz w:val="22"/>
          <w:szCs w:val="22"/>
        </w:rPr>
        <w:t xml:space="preserve"> </w:t>
      </w:r>
      <w:r w:rsidR="00221EEA" w:rsidRPr="00221EEA">
        <w:rPr>
          <w:rFonts w:ascii="Arial" w:eastAsia="Arial" w:hAnsi="Arial" w:cs="Arial"/>
          <w:sz w:val="22"/>
          <w:szCs w:val="22"/>
        </w:rPr>
        <w:t>24 miesięc</w:t>
      </w:r>
      <w:r w:rsidR="00221EEA">
        <w:rPr>
          <w:rFonts w:ascii="Arial" w:eastAsia="Arial" w:hAnsi="Arial" w:cs="Arial"/>
          <w:sz w:val="22"/>
          <w:szCs w:val="22"/>
        </w:rPr>
        <w:t>y</w:t>
      </w:r>
      <w:r w:rsidR="00221EEA" w:rsidRPr="00221EEA">
        <w:rPr>
          <w:rFonts w:ascii="Arial" w:eastAsia="Arial" w:hAnsi="Arial" w:cs="Arial"/>
          <w:sz w:val="22"/>
          <w:szCs w:val="22"/>
        </w:rPr>
        <w:t>, ale nie później niż do 31 marca 2028 r.</w:t>
      </w:r>
    </w:p>
    <w:p w14:paraId="0000005C" w14:textId="5B55FFAE"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000000"/>
          <w:sz w:val="32"/>
          <w:szCs w:val="32"/>
        </w:rPr>
      </w:pPr>
      <w:r>
        <w:rPr>
          <w:rFonts w:ascii="Arial" w:eastAsia="Arial" w:hAnsi="Arial" w:cs="Arial"/>
          <w:b/>
          <w:color w:val="000000"/>
          <w:sz w:val="32"/>
          <w:szCs w:val="32"/>
        </w:rPr>
        <w:t>§6 Informacja na temat podstaw wykluczenia, o których mowa w art. 108 ustawy pzp</w:t>
      </w:r>
    </w:p>
    <w:p w14:paraId="0000005D" w14:textId="77777777" w:rsidR="007434B5" w:rsidRDefault="000B2EE1" w:rsidP="00002CF0">
      <w:pPr>
        <w:numPr>
          <w:ilvl w:val="0"/>
          <w:numId w:val="6"/>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wykluczy z postępowania Wykonawców:</w:t>
      </w:r>
    </w:p>
    <w:p w14:paraId="0000005E" w14:textId="77777777" w:rsidR="007434B5" w:rsidRDefault="000B2EE1" w:rsidP="00002CF0">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którzy nie wykazali spełniania warunków udziału określonych w §7 poniżej</w:t>
      </w:r>
    </w:p>
    <w:p w14:paraId="0000005F" w14:textId="77777777" w:rsidR="007434B5" w:rsidRDefault="000B2EE1" w:rsidP="00002CF0">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którzy nie wykażą, że nie zachodzą wobec nich przesłanki określone w art. 108 ustawy pzp.</w:t>
      </w:r>
    </w:p>
    <w:p w14:paraId="00000061" w14:textId="77777777" w:rsidR="007434B5" w:rsidRDefault="000B2EE1" w:rsidP="00002CF0">
      <w:pPr>
        <w:numPr>
          <w:ilvl w:val="0"/>
          <w:numId w:val="4"/>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wobec których zachodzą przesłanki określone w art. 7 ust.1. ustawy z dnia 13 kwietnia 2022 r. o szczególnych rozwiązaniach w zakresie przeciwdziałania wspieraniu agresji na Ukrainę oraz służących ochronie bezpieczeństwa narodowego (Dz.U. 2022.835): </w:t>
      </w:r>
    </w:p>
    <w:p w14:paraId="00000062" w14:textId="77777777" w:rsidR="007434B5" w:rsidRDefault="000B2EE1">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00000063" w14:textId="77777777" w:rsidR="007434B5" w:rsidRDefault="000B2EE1">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Pr>
          <w:rFonts w:ascii="Arial" w:eastAsia="Arial" w:hAnsi="Arial" w:cs="Arial"/>
          <w:sz w:val="22"/>
          <w:szCs w:val="22"/>
        </w:rPr>
        <w:br/>
        <w:t xml:space="preserve">i rozporządzeniu 269/2014 albo wpisana na listę lub będąca takim beneficjentem rzeczywistym od dnia 24 lutego 2022 r., o ile została wpisana na listę na podstawie decyzji w sprawie wpisu na listę rozstrzygającej </w:t>
      </w:r>
      <w:r>
        <w:rPr>
          <w:rFonts w:ascii="Arial" w:eastAsia="Arial" w:hAnsi="Arial" w:cs="Arial"/>
          <w:sz w:val="22"/>
          <w:szCs w:val="22"/>
        </w:rPr>
        <w:br/>
        <w:t xml:space="preserve">o zastosowaniu środka, o którym mowa w art. 1 pkt 3; </w:t>
      </w:r>
    </w:p>
    <w:p w14:paraId="00000064" w14:textId="77777777" w:rsidR="007434B5" w:rsidRDefault="000B2EE1">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lastRenderedPageBreak/>
        <w:t xml:space="preserve">3) wykonawcę oraz uczestnika konkursu, którego jednostką dominującą </w:t>
      </w:r>
      <w:r>
        <w:rPr>
          <w:rFonts w:ascii="Arial" w:eastAsia="Arial" w:hAnsi="Arial" w:cs="Arial"/>
          <w:sz w:val="22"/>
          <w:szCs w:val="22"/>
        </w:rPr>
        <w:br/>
        <w:t xml:space="preserve">w rozumieniu art. 3 ust. 1 pkt 37 ustawy z dnia 29 września 1994 r. </w:t>
      </w:r>
      <w:r>
        <w:rPr>
          <w:rFonts w:ascii="Arial" w:eastAsia="Arial" w:hAnsi="Arial" w:cs="Arial"/>
          <w:sz w:val="22"/>
          <w:szCs w:val="22"/>
        </w:rPr>
        <w:br/>
        <w:t xml:space="preserve">o rachunkowości (Dz. U. z 2021 r. poz. 217, 2105 i 2106) jest podmiot wymieniony w wykazach określonych w rozporządzeniu 765/2006 </w:t>
      </w:r>
      <w:r>
        <w:rPr>
          <w:rFonts w:ascii="Arial" w:eastAsia="Arial" w:hAnsi="Arial" w:cs="Arial"/>
          <w:sz w:val="22"/>
          <w:szCs w:val="22"/>
        </w:rPr>
        <w:b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0000065" w14:textId="77777777" w:rsidR="007434B5" w:rsidRDefault="000B2EE1" w:rsidP="00002CF0">
      <w:pPr>
        <w:numPr>
          <w:ilvl w:val="0"/>
          <w:numId w:val="6"/>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W przypadku Wykonawców wspólnie ubiegających się o udzielenie zamówienia, każdy z wykonawców wspólnie ubiegających o udzielenie zamówienia musi spełniać warunek określony w ust. 1 pkt. 2) i 3).</w:t>
      </w:r>
    </w:p>
    <w:p w14:paraId="00000066" w14:textId="77777777" w:rsidR="007434B5" w:rsidRDefault="000B2EE1" w:rsidP="00002CF0">
      <w:pPr>
        <w:numPr>
          <w:ilvl w:val="0"/>
          <w:numId w:val="6"/>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Wykonawca może zostać wykluczony przez zamawiającego na każdym etapie postępowania o udzielenie zamówienia, z zastrzeżeniem postanowień art. 110 i 111 ustawy pzp.</w:t>
      </w:r>
    </w:p>
    <w:p w14:paraId="00000067" w14:textId="77777777" w:rsidR="007434B5" w:rsidRDefault="007434B5">
      <w:pPr>
        <w:rPr>
          <w:rFonts w:ascii="Arial" w:eastAsia="Arial" w:hAnsi="Arial" w:cs="Arial"/>
        </w:rPr>
      </w:pPr>
    </w:p>
    <w:p w14:paraId="00000068" w14:textId="7557984D"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i/>
          <w:color w:val="000000"/>
          <w:sz w:val="32"/>
          <w:szCs w:val="32"/>
        </w:rPr>
      </w:pPr>
      <w:r>
        <w:rPr>
          <w:rFonts w:ascii="Arial" w:eastAsia="Arial" w:hAnsi="Arial" w:cs="Arial"/>
          <w:b/>
          <w:color w:val="000000"/>
          <w:sz w:val="32"/>
          <w:szCs w:val="32"/>
        </w:rPr>
        <w:t xml:space="preserve">§7 Informacja o warunkach udziału w postępowaniu  </w:t>
      </w:r>
    </w:p>
    <w:p w14:paraId="00000069" w14:textId="77777777" w:rsidR="007434B5" w:rsidRDefault="000B2EE1" w:rsidP="00002CF0">
      <w:pPr>
        <w:numPr>
          <w:ilvl w:val="0"/>
          <w:numId w:val="14"/>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O udzielenie zamówienia (takie same wymagania w odniesieniu do każdej części) mogą się ubiegać wykonawcy, którzy spełniają warunki udziału w postępowaniu dotyczące:</w:t>
      </w:r>
    </w:p>
    <w:p w14:paraId="0000006A" w14:textId="77777777" w:rsidR="007434B5" w:rsidRPr="00B75FA8" w:rsidRDefault="000B2EE1" w:rsidP="00002CF0">
      <w:pPr>
        <w:numPr>
          <w:ilvl w:val="0"/>
          <w:numId w:val="18"/>
        </w:numPr>
        <w:pBdr>
          <w:top w:val="nil"/>
          <w:left w:val="nil"/>
          <w:bottom w:val="nil"/>
          <w:right w:val="nil"/>
          <w:between w:val="nil"/>
        </w:pBdr>
        <w:ind w:left="1080"/>
        <w:jc w:val="both"/>
        <w:rPr>
          <w:rFonts w:ascii="Arial" w:eastAsia="Arial" w:hAnsi="Arial" w:cs="Arial"/>
          <w:color w:val="000000"/>
          <w:sz w:val="22"/>
          <w:szCs w:val="22"/>
        </w:rPr>
      </w:pPr>
      <w:r w:rsidRPr="00B75FA8">
        <w:rPr>
          <w:rFonts w:ascii="Arial" w:eastAsia="Arial" w:hAnsi="Arial" w:cs="Arial"/>
          <w:color w:val="000000"/>
          <w:sz w:val="22"/>
          <w:szCs w:val="22"/>
        </w:rPr>
        <w:t>zdolności do występowania w obrocie gospodarczym;</w:t>
      </w:r>
    </w:p>
    <w:p w14:paraId="0000006B" w14:textId="77777777" w:rsidR="007434B5" w:rsidRPr="00B75FA8" w:rsidRDefault="000B2EE1">
      <w:pPr>
        <w:pBdr>
          <w:top w:val="nil"/>
          <w:left w:val="nil"/>
          <w:bottom w:val="nil"/>
          <w:right w:val="nil"/>
          <w:between w:val="nil"/>
        </w:pBdr>
        <w:ind w:left="1080"/>
        <w:jc w:val="both"/>
        <w:rPr>
          <w:rFonts w:ascii="Arial" w:eastAsia="Arial" w:hAnsi="Arial" w:cs="Arial"/>
          <w:i/>
          <w:color w:val="000000"/>
          <w:sz w:val="22"/>
          <w:szCs w:val="22"/>
        </w:rPr>
      </w:pPr>
      <w:r w:rsidRPr="00B75FA8">
        <w:rPr>
          <w:rFonts w:ascii="Arial" w:eastAsia="Arial" w:hAnsi="Arial" w:cs="Arial"/>
          <w:i/>
          <w:color w:val="000000"/>
          <w:sz w:val="22"/>
          <w:szCs w:val="22"/>
        </w:rPr>
        <w:t>Zamawiający nie ma szczególnych wymagań w tym zakresie. Ocena spełnienia tego warunku odbędzie się na podstawie Oświadczenia o spełnianiu warunków udziału w postępowaniu (Załącznik 1 do SWZ).</w:t>
      </w:r>
    </w:p>
    <w:p w14:paraId="0000006C" w14:textId="77777777" w:rsidR="007434B5" w:rsidRPr="00B75FA8" w:rsidRDefault="007434B5">
      <w:pPr>
        <w:pBdr>
          <w:top w:val="nil"/>
          <w:left w:val="nil"/>
          <w:bottom w:val="nil"/>
          <w:right w:val="nil"/>
          <w:between w:val="nil"/>
        </w:pBdr>
        <w:ind w:left="1080"/>
        <w:jc w:val="both"/>
        <w:rPr>
          <w:rFonts w:ascii="Arial" w:eastAsia="Arial" w:hAnsi="Arial" w:cs="Arial"/>
          <w:color w:val="000000"/>
          <w:sz w:val="22"/>
          <w:szCs w:val="22"/>
        </w:rPr>
      </w:pPr>
    </w:p>
    <w:p w14:paraId="0000006D" w14:textId="77777777" w:rsidR="007434B5" w:rsidRPr="00B75FA8" w:rsidRDefault="000B2EE1" w:rsidP="00002CF0">
      <w:pPr>
        <w:numPr>
          <w:ilvl w:val="0"/>
          <w:numId w:val="18"/>
        </w:numPr>
        <w:pBdr>
          <w:top w:val="nil"/>
          <w:left w:val="nil"/>
          <w:bottom w:val="nil"/>
          <w:right w:val="nil"/>
          <w:between w:val="nil"/>
        </w:pBdr>
        <w:ind w:left="1080"/>
        <w:jc w:val="both"/>
        <w:rPr>
          <w:rFonts w:ascii="Arial" w:eastAsia="Arial" w:hAnsi="Arial" w:cs="Arial"/>
          <w:color w:val="000000"/>
          <w:sz w:val="22"/>
          <w:szCs w:val="22"/>
        </w:rPr>
      </w:pPr>
      <w:r w:rsidRPr="00B75FA8">
        <w:rPr>
          <w:rFonts w:ascii="Arial" w:eastAsia="Arial" w:hAnsi="Arial" w:cs="Arial"/>
          <w:color w:val="000000"/>
          <w:sz w:val="22"/>
          <w:szCs w:val="22"/>
        </w:rPr>
        <w:t xml:space="preserve">uprawnień do prowadzenia określonej działalności zawodowej, o ile to wynika </w:t>
      </w:r>
      <w:r w:rsidRPr="00B75FA8">
        <w:rPr>
          <w:rFonts w:ascii="Arial" w:eastAsia="Arial" w:hAnsi="Arial" w:cs="Arial"/>
          <w:color w:val="000000"/>
          <w:sz w:val="22"/>
          <w:szCs w:val="22"/>
        </w:rPr>
        <w:br/>
        <w:t xml:space="preserve">z odrębnych przepisów:  </w:t>
      </w:r>
    </w:p>
    <w:p w14:paraId="0000006E" w14:textId="77777777" w:rsidR="007434B5" w:rsidRPr="00B75FA8" w:rsidRDefault="000B2EE1">
      <w:pPr>
        <w:pBdr>
          <w:top w:val="nil"/>
          <w:left w:val="nil"/>
          <w:bottom w:val="nil"/>
          <w:right w:val="nil"/>
          <w:between w:val="nil"/>
        </w:pBdr>
        <w:ind w:left="1080"/>
        <w:jc w:val="both"/>
        <w:rPr>
          <w:rFonts w:ascii="Arial" w:eastAsia="Arial" w:hAnsi="Arial" w:cs="Arial"/>
          <w:i/>
          <w:sz w:val="22"/>
          <w:szCs w:val="22"/>
        </w:rPr>
      </w:pPr>
      <w:r w:rsidRPr="00B75FA8">
        <w:rPr>
          <w:rFonts w:ascii="Arial" w:eastAsia="Arial" w:hAnsi="Arial" w:cs="Arial"/>
          <w:i/>
          <w:sz w:val="22"/>
          <w:szCs w:val="22"/>
        </w:rPr>
        <w:t>Zamawiający nie ma szczególnych wymagań w tym zakresie. Ocena spełnienia tego warunku odbędzie się na podstawie Oświadczenia o spełnianiu warunków udziału w postępowaniu (Załącznik 1 do SWZ).</w:t>
      </w:r>
    </w:p>
    <w:p w14:paraId="00000073" w14:textId="349B52E0" w:rsidR="007434B5" w:rsidRDefault="00C43006">
      <w:pPr>
        <w:pBdr>
          <w:top w:val="nil"/>
          <w:left w:val="nil"/>
          <w:bottom w:val="nil"/>
          <w:right w:val="nil"/>
          <w:between w:val="nil"/>
        </w:pBdr>
        <w:ind w:left="1080"/>
        <w:jc w:val="both"/>
        <w:rPr>
          <w:rFonts w:ascii="Arial" w:eastAsia="Arial" w:hAnsi="Arial" w:cs="Arial"/>
          <w:i/>
          <w:color w:val="000000"/>
          <w:sz w:val="22"/>
          <w:szCs w:val="22"/>
        </w:rPr>
      </w:pPr>
      <w:sdt>
        <w:sdtPr>
          <w:tag w:val="goog_rdk_3"/>
          <w:id w:val="1249005113"/>
        </w:sdtPr>
        <w:sdtEndPr/>
        <w:sdtContent>
          <w:sdt>
            <w:sdtPr>
              <w:tag w:val="goog_rdk_2"/>
              <w:id w:val="1595517554"/>
              <w:showingPlcHdr/>
            </w:sdtPr>
            <w:sdtEndPr/>
            <w:sdtContent>
              <w:r w:rsidR="0051118F">
                <w:t xml:space="preserve">     </w:t>
              </w:r>
            </w:sdtContent>
          </w:sdt>
        </w:sdtContent>
      </w:sdt>
      <w:sdt>
        <w:sdtPr>
          <w:tag w:val="goog_rdk_5"/>
          <w:id w:val="-461660951"/>
        </w:sdtPr>
        <w:sdtEndPr/>
        <w:sdtContent>
          <w:sdt>
            <w:sdtPr>
              <w:tag w:val="goog_rdk_4"/>
              <w:id w:val="819845447"/>
              <w:showingPlcHdr/>
            </w:sdtPr>
            <w:sdtEndPr/>
            <w:sdtContent>
              <w:r w:rsidR="00ED26F6">
                <w:t xml:space="preserve">     </w:t>
              </w:r>
            </w:sdtContent>
          </w:sdt>
        </w:sdtContent>
      </w:sdt>
    </w:p>
    <w:p w14:paraId="00000074" w14:textId="77777777" w:rsidR="007434B5" w:rsidRDefault="000B2EE1" w:rsidP="00002CF0">
      <w:pPr>
        <w:numPr>
          <w:ilvl w:val="0"/>
          <w:numId w:val="18"/>
        </w:numPr>
        <w:pBdr>
          <w:top w:val="nil"/>
          <w:left w:val="nil"/>
          <w:bottom w:val="nil"/>
          <w:right w:val="nil"/>
          <w:between w:val="nil"/>
        </w:pBdr>
        <w:ind w:left="1080"/>
        <w:jc w:val="both"/>
        <w:rPr>
          <w:rFonts w:ascii="Arial" w:eastAsia="Arial" w:hAnsi="Arial" w:cs="Arial"/>
          <w:color w:val="000000"/>
          <w:sz w:val="22"/>
          <w:szCs w:val="22"/>
        </w:rPr>
      </w:pPr>
      <w:r>
        <w:rPr>
          <w:rFonts w:ascii="Arial" w:eastAsia="Arial" w:hAnsi="Arial" w:cs="Arial"/>
          <w:color w:val="000000"/>
          <w:sz w:val="22"/>
          <w:szCs w:val="22"/>
        </w:rPr>
        <w:t xml:space="preserve">sytuacji ekonomicznej i finansowej tj. </w:t>
      </w:r>
    </w:p>
    <w:p w14:paraId="00000075" w14:textId="77777777" w:rsidR="007434B5" w:rsidRDefault="007434B5">
      <w:pPr>
        <w:pBdr>
          <w:top w:val="nil"/>
          <w:left w:val="nil"/>
          <w:bottom w:val="nil"/>
          <w:right w:val="nil"/>
          <w:between w:val="nil"/>
        </w:pBdr>
        <w:ind w:left="1080"/>
        <w:jc w:val="both"/>
        <w:rPr>
          <w:rFonts w:ascii="Arial" w:eastAsia="Arial" w:hAnsi="Arial" w:cs="Arial"/>
          <w:i/>
          <w:color w:val="000000"/>
          <w:sz w:val="22"/>
          <w:szCs w:val="22"/>
        </w:rPr>
      </w:pPr>
    </w:p>
    <w:p w14:paraId="00000076" w14:textId="77777777" w:rsidR="007434B5" w:rsidRDefault="000B2EE1">
      <w:pPr>
        <w:pBdr>
          <w:top w:val="nil"/>
          <w:left w:val="nil"/>
          <w:bottom w:val="nil"/>
          <w:right w:val="nil"/>
          <w:between w:val="nil"/>
        </w:pBdr>
        <w:ind w:left="1080"/>
        <w:jc w:val="both"/>
        <w:rPr>
          <w:rFonts w:ascii="Arial" w:eastAsia="Arial" w:hAnsi="Arial" w:cs="Arial"/>
          <w:i/>
          <w:color w:val="000000"/>
          <w:sz w:val="22"/>
          <w:szCs w:val="22"/>
        </w:rPr>
      </w:pPr>
      <w:r>
        <w:rPr>
          <w:rFonts w:ascii="Arial" w:eastAsia="Arial" w:hAnsi="Arial" w:cs="Arial"/>
          <w:i/>
          <w:color w:val="000000"/>
          <w:sz w:val="22"/>
          <w:szCs w:val="22"/>
        </w:rPr>
        <w:t>Zamawiający nie ma szczególnych wymagań w tym zakresie. Ocena spełnienia tego warunku odbędzie się na podstawie Oświadczenia o spełnianiu warunków udziału w postępowaniu (Załącznik 1 do SWZ).</w:t>
      </w:r>
    </w:p>
    <w:p w14:paraId="00000077" w14:textId="77777777" w:rsidR="007434B5" w:rsidRDefault="007434B5">
      <w:pPr>
        <w:pBdr>
          <w:top w:val="nil"/>
          <w:left w:val="nil"/>
          <w:bottom w:val="nil"/>
          <w:right w:val="nil"/>
          <w:between w:val="nil"/>
        </w:pBdr>
        <w:ind w:left="1800"/>
        <w:jc w:val="both"/>
        <w:rPr>
          <w:rFonts w:ascii="Arial" w:eastAsia="Arial" w:hAnsi="Arial" w:cs="Arial"/>
          <w:i/>
          <w:color w:val="000000"/>
          <w:sz w:val="22"/>
          <w:szCs w:val="22"/>
        </w:rPr>
      </w:pPr>
    </w:p>
    <w:p w14:paraId="00000078" w14:textId="77777777" w:rsidR="007434B5" w:rsidRDefault="000B2EE1" w:rsidP="00002CF0">
      <w:pPr>
        <w:numPr>
          <w:ilvl w:val="0"/>
          <w:numId w:val="18"/>
        </w:numPr>
        <w:pBdr>
          <w:top w:val="nil"/>
          <w:left w:val="nil"/>
          <w:bottom w:val="nil"/>
          <w:right w:val="nil"/>
          <w:between w:val="nil"/>
        </w:pBdr>
        <w:spacing w:after="120"/>
        <w:ind w:left="1080"/>
        <w:jc w:val="both"/>
        <w:rPr>
          <w:rFonts w:ascii="Arial" w:eastAsia="Arial" w:hAnsi="Arial" w:cs="Arial"/>
          <w:color w:val="000000"/>
          <w:sz w:val="22"/>
          <w:szCs w:val="22"/>
        </w:rPr>
      </w:pPr>
      <w:r>
        <w:rPr>
          <w:rFonts w:ascii="Arial" w:eastAsia="Arial" w:hAnsi="Arial" w:cs="Arial"/>
          <w:color w:val="000000"/>
          <w:sz w:val="22"/>
          <w:szCs w:val="22"/>
        </w:rPr>
        <w:t>zdolności technicznej lub zawodowej tj.:</w:t>
      </w:r>
    </w:p>
    <w:p w14:paraId="0000007D" w14:textId="77777777" w:rsidR="007434B5" w:rsidRPr="00ED26F6" w:rsidRDefault="000B2EE1" w:rsidP="00221EEA">
      <w:pPr>
        <w:ind w:left="700"/>
        <w:rPr>
          <w:rFonts w:ascii="Arial" w:eastAsia="Arial" w:hAnsi="Arial" w:cs="Arial"/>
          <w:b/>
          <w:sz w:val="22"/>
          <w:szCs w:val="22"/>
        </w:rPr>
      </w:pPr>
      <w:r w:rsidRPr="00ED26F6">
        <w:rPr>
          <w:rFonts w:ascii="Arial" w:eastAsia="Arial" w:hAnsi="Arial" w:cs="Arial"/>
          <w:b/>
          <w:sz w:val="22"/>
          <w:szCs w:val="22"/>
        </w:rPr>
        <w:t>W zakresie dysponowania osobami zdolnymi do wykonania zamówienia</w:t>
      </w:r>
      <w:r w:rsidRPr="00ED26F6">
        <w:rPr>
          <w:rFonts w:ascii="Arial" w:eastAsia="Arial" w:hAnsi="Arial" w:cs="Arial"/>
          <w:sz w:val="22"/>
          <w:szCs w:val="22"/>
        </w:rPr>
        <w:t>, tj.</w:t>
      </w:r>
    </w:p>
    <w:p w14:paraId="42B80C54" w14:textId="6DCCD209" w:rsidR="003764E9" w:rsidRPr="00DC2E95" w:rsidRDefault="003764E9" w:rsidP="003764E9">
      <w:pPr>
        <w:widowControl w:val="0"/>
        <w:spacing w:before="240" w:after="240"/>
        <w:ind w:left="700"/>
        <w:jc w:val="both"/>
        <w:rPr>
          <w:rFonts w:ascii="Arial" w:hAnsi="Arial" w:cs="Arial"/>
          <w:b/>
          <w:sz w:val="22"/>
          <w:szCs w:val="22"/>
        </w:rPr>
      </w:pPr>
      <w:r w:rsidRPr="00DC2E95">
        <w:rPr>
          <w:rFonts w:ascii="Arial" w:hAnsi="Arial" w:cs="Arial"/>
          <w:sz w:val="22"/>
          <w:szCs w:val="22"/>
        </w:rPr>
        <w:t xml:space="preserve">Zamawiający uzna w/w warunek za spełniony, jeżeli Wykonawca wykaże, że dysponuje </w:t>
      </w:r>
      <w:r w:rsidR="00221EEA">
        <w:rPr>
          <w:rFonts w:ascii="Arial" w:hAnsi="Arial" w:cs="Arial"/>
          <w:sz w:val="22"/>
          <w:szCs w:val="22"/>
        </w:rPr>
        <w:t>ekspertem</w:t>
      </w:r>
      <w:r w:rsidR="00DC2E95" w:rsidRPr="00DC2E95">
        <w:rPr>
          <w:rFonts w:ascii="Arial" w:hAnsi="Arial" w:cs="Arial"/>
          <w:sz w:val="22"/>
          <w:szCs w:val="22"/>
        </w:rPr>
        <w:t xml:space="preserve">, </w:t>
      </w:r>
      <w:r w:rsidRPr="00DC2E95">
        <w:rPr>
          <w:rFonts w:ascii="Arial" w:hAnsi="Arial" w:cs="Arial"/>
          <w:sz w:val="22"/>
          <w:szCs w:val="22"/>
        </w:rPr>
        <w:t>spełniający</w:t>
      </w:r>
      <w:r w:rsidR="00221EEA">
        <w:rPr>
          <w:rFonts w:ascii="Arial" w:hAnsi="Arial" w:cs="Arial"/>
          <w:sz w:val="22"/>
          <w:szCs w:val="22"/>
        </w:rPr>
        <w:t>m</w:t>
      </w:r>
      <w:r w:rsidRPr="00DC2E95">
        <w:rPr>
          <w:rFonts w:ascii="Arial" w:hAnsi="Arial" w:cs="Arial"/>
          <w:sz w:val="22"/>
          <w:szCs w:val="22"/>
        </w:rPr>
        <w:t xml:space="preserve"> następujące warunki:</w:t>
      </w:r>
    </w:p>
    <w:p w14:paraId="4FED752F" w14:textId="595AF37C"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t>wykształcenie wyższe magisterskie w zakresie psychologii i/lub pedagogiki i/lub pedagogiki wczesnoszkolnej i/lub pedagogiki przedszkolnej i wczesnoszkolnej;</w:t>
      </w:r>
    </w:p>
    <w:p w14:paraId="63B579D8" w14:textId="113BBC42"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t>co najmniej stopień doktora w obszarze nauk społecznych, w tematyce związanej z nabywaniem języka, psycholingwistyką, rozwojem poznawczym lub trudnościami w uczeniu się,</w:t>
      </w:r>
    </w:p>
    <w:p w14:paraId="44103147" w14:textId="3BB1EC25"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lastRenderedPageBreak/>
        <w:t>minimum 5 lat doświadczenia badawczego w prowadzeniu projektów dotyczących rozwoju językowego dzieci/uczniów (w tym badań nad słownictwem, przetwarzaniem językowym, dysleksją, dwujęzycznością)</w:t>
      </w:r>
    </w:p>
    <w:p w14:paraId="3C3F5A84" w14:textId="33BD1BD0"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t>potwierdzone doświadczenie w opracowywaniu co najmniej 2 narzędzi diagnostycznych (testów psychometrycznych, narzędzi przesiewowych lub kwestionariuszy) w obszarze rozwoju językowego lub poznawczego,</w:t>
      </w:r>
    </w:p>
    <w:p w14:paraId="65805F1B" w14:textId="78E0C244"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t>doświadczenie w opracowaniu zadań językowych dla dzieci w wieku szkolnym,</w:t>
      </w:r>
    </w:p>
    <w:p w14:paraId="08CD70E5" w14:textId="6189A463" w:rsidR="00221EEA" w:rsidRPr="00221EEA" w:rsidRDefault="00221EEA" w:rsidP="00002CF0">
      <w:pPr>
        <w:pStyle w:val="Akapitzlist"/>
        <w:numPr>
          <w:ilvl w:val="0"/>
          <w:numId w:val="23"/>
        </w:numPr>
        <w:spacing w:after="120"/>
        <w:ind w:left="714" w:hanging="357"/>
        <w:contextualSpacing w:val="0"/>
        <w:rPr>
          <w:rFonts w:ascii="Arial" w:hAnsi="Arial" w:cs="Arial"/>
          <w:sz w:val="22"/>
          <w:szCs w:val="22"/>
        </w:rPr>
      </w:pPr>
      <w:r w:rsidRPr="00221EEA">
        <w:rPr>
          <w:rFonts w:ascii="Arial" w:hAnsi="Arial" w:cs="Arial"/>
          <w:sz w:val="22"/>
          <w:szCs w:val="22"/>
        </w:rPr>
        <w:t>doświadczenie w opracowywaniu lub współtworzeniu podręczników testowych (instrukcje, materiały dla badających, opisy podstaw teoretycznych, normy),</w:t>
      </w:r>
    </w:p>
    <w:p w14:paraId="39A31BBC" w14:textId="78744334" w:rsidR="007C1BDD" w:rsidRDefault="00221EEA" w:rsidP="00002CF0">
      <w:pPr>
        <w:pStyle w:val="Akapitzlist"/>
        <w:numPr>
          <w:ilvl w:val="0"/>
          <w:numId w:val="23"/>
        </w:numPr>
        <w:spacing w:after="120"/>
        <w:ind w:left="714" w:hanging="357"/>
        <w:contextualSpacing w:val="0"/>
      </w:pPr>
      <w:r w:rsidRPr="00221EEA">
        <w:rPr>
          <w:rFonts w:ascii="Arial" w:hAnsi="Arial" w:cs="Arial"/>
          <w:sz w:val="22"/>
          <w:szCs w:val="22"/>
        </w:rPr>
        <w:t>autor i/lub współautor minimum 10 publikacji naukowych w czasopismach recenzowanych z obszaru psycholingwistyki, rozwoju językowego, dwujęzyczności, diagnozy językowej lub dysleksji.</w:t>
      </w:r>
    </w:p>
    <w:p w14:paraId="7F0D3AA8" w14:textId="77777777" w:rsidR="007C1BDD" w:rsidRDefault="007C1BDD" w:rsidP="007C1BDD"/>
    <w:p w14:paraId="00000094" w14:textId="77777777" w:rsidR="007434B5" w:rsidRDefault="000B2EE1">
      <w:pPr>
        <w:pBdr>
          <w:top w:val="nil"/>
          <w:left w:val="nil"/>
          <w:bottom w:val="nil"/>
          <w:right w:val="nil"/>
          <w:between w:val="nil"/>
        </w:pBdr>
        <w:spacing w:after="120"/>
        <w:jc w:val="both"/>
        <w:rPr>
          <w:rFonts w:ascii="Arial" w:eastAsia="Arial" w:hAnsi="Arial" w:cs="Arial"/>
          <w:color w:val="000000"/>
          <w:sz w:val="22"/>
          <w:szCs w:val="22"/>
        </w:rPr>
      </w:pPr>
      <w:bookmarkStart w:id="5" w:name="_y6gr7szb6px4" w:colFirst="0" w:colLast="0"/>
      <w:bookmarkEnd w:id="5"/>
      <w:r>
        <w:rPr>
          <w:rFonts w:ascii="Arial" w:eastAsia="Arial" w:hAnsi="Arial" w:cs="Arial"/>
          <w:sz w:val="22"/>
          <w:szCs w:val="22"/>
        </w:rPr>
        <w:t xml:space="preserve">2. </w:t>
      </w:r>
      <w:r>
        <w:rPr>
          <w:rFonts w:ascii="Arial" w:eastAsia="Arial" w:hAnsi="Arial" w:cs="Arial"/>
          <w:color w:val="000000"/>
          <w:sz w:val="22"/>
          <w:szCs w:val="22"/>
        </w:rPr>
        <w:t xml:space="preserve">Zamawiający może, na każdym etapie postępowania, uznać, że wykonawca nie posiada wymaganych zdolności, jeżeli posiadanie przez wykonawcę sprzecznych interesów, </w:t>
      </w:r>
      <w:r>
        <w:rPr>
          <w:rFonts w:ascii="Arial" w:eastAsia="Arial" w:hAnsi="Arial" w:cs="Arial"/>
          <w:color w:val="000000"/>
          <w:sz w:val="22"/>
          <w:szCs w:val="22"/>
        </w:rPr>
        <w:br/>
        <w:t xml:space="preserve">w szczególności zaangażowanie zasobów technicznych lub zawodowych wykonawcy </w:t>
      </w:r>
      <w:r>
        <w:rPr>
          <w:rFonts w:ascii="Arial" w:eastAsia="Arial" w:hAnsi="Arial" w:cs="Arial"/>
          <w:color w:val="000000"/>
          <w:sz w:val="22"/>
          <w:szCs w:val="22"/>
        </w:rPr>
        <w:br/>
        <w:t>w inne przedsięwzięcia gospodarcze wykonawcy może mieć negatywny wpływ na realizację zamówienia</w:t>
      </w:r>
    </w:p>
    <w:p w14:paraId="00000095" w14:textId="77777777" w:rsidR="007434B5" w:rsidRDefault="000B2EE1">
      <w:pPr>
        <w:spacing w:after="120"/>
        <w:jc w:val="both"/>
        <w:rPr>
          <w:rFonts w:ascii="Arial" w:eastAsia="Arial" w:hAnsi="Arial" w:cs="Arial"/>
          <w:sz w:val="22"/>
          <w:szCs w:val="22"/>
        </w:rPr>
      </w:pPr>
      <w:r>
        <w:rPr>
          <w:rFonts w:ascii="Arial" w:eastAsia="Arial" w:hAnsi="Arial" w:cs="Arial"/>
          <w:sz w:val="22"/>
          <w:szCs w:val="22"/>
        </w:rPr>
        <w:t xml:space="preserve">3. W przypadku Wykonawców wspólnie ubiegających się o udzielenie zamówienia, warunki określone w ust. 1 muszą zostać spełnione łącznie przez wszystkich Wykonawców. Ocena spełniania warunków udziału w postępowaniu nastąpi w formule „spełnia” „ nie spełnia”. </w:t>
      </w:r>
    </w:p>
    <w:p w14:paraId="00000096" w14:textId="77777777" w:rsidR="007434B5" w:rsidRDefault="000B2EE1">
      <w:pPr>
        <w:spacing w:after="120"/>
        <w:jc w:val="both"/>
        <w:rPr>
          <w:rFonts w:ascii="Arial" w:eastAsia="Arial" w:hAnsi="Arial" w:cs="Arial"/>
          <w:sz w:val="22"/>
          <w:szCs w:val="22"/>
        </w:rPr>
      </w:pPr>
      <w:r>
        <w:rPr>
          <w:rFonts w:ascii="Arial" w:eastAsia="Arial" w:hAnsi="Arial" w:cs="Arial"/>
          <w:sz w:val="22"/>
          <w:szCs w:val="22"/>
        </w:rPr>
        <w:t>4.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00000097" w14:textId="77777777" w:rsidR="007434B5" w:rsidRDefault="000B2EE1">
      <w:pPr>
        <w:spacing w:after="120"/>
        <w:jc w:val="both"/>
        <w:rPr>
          <w:rFonts w:ascii="Arial" w:eastAsia="Arial" w:hAnsi="Arial" w:cs="Arial"/>
          <w:sz w:val="22"/>
          <w:szCs w:val="22"/>
        </w:rPr>
      </w:pPr>
      <w:r>
        <w:rPr>
          <w:rFonts w:ascii="Arial" w:eastAsia="Arial" w:hAnsi="Arial" w:cs="Arial"/>
          <w:sz w:val="22"/>
          <w:szCs w:val="22"/>
        </w:rPr>
        <w:t>5.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0000098" w14:textId="77777777" w:rsidR="007434B5" w:rsidRDefault="000B2EE1">
      <w:pPr>
        <w:spacing w:after="120"/>
        <w:jc w:val="both"/>
        <w:rPr>
          <w:rFonts w:ascii="Arial" w:eastAsia="Arial" w:hAnsi="Arial" w:cs="Arial"/>
          <w:sz w:val="22"/>
          <w:szCs w:val="22"/>
        </w:rPr>
      </w:pPr>
      <w:r>
        <w:rPr>
          <w:rFonts w:ascii="Arial" w:eastAsia="Arial" w:hAnsi="Arial" w:cs="Arial"/>
          <w:sz w:val="22"/>
          <w:szCs w:val="22"/>
        </w:rPr>
        <w:t>Zamawiający jednocześnie informuje, iż: „stosowna sytuacja”, o której mowa powyżej wystąpi wyłącznie w przypadku kiedy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00000099"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 xml:space="preserve"> 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0000009A"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00009B"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Zobowiązanie podmiotu udostępniającego zasoby, o którym mowa w ust. 5, potwierdza, że stosunek łączący wykonawcę z podmiotami udostępniającymi zasoby gwarantuje rzeczywisty dostęp do tych zasobów oraz określa w szczególności:</w:t>
      </w:r>
    </w:p>
    <w:p w14:paraId="0000009C" w14:textId="77777777" w:rsidR="007434B5" w:rsidRDefault="000B2EE1" w:rsidP="00002CF0">
      <w:pPr>
        <w:numPr>
          <w:ilvl w:val="0"/>
          <w:numId w:val="2"/>
        </w:numPr>
        <w:jc w:val="both"/>
        <w:rPr>
          <w:rFonts w:ascii="Arial" w:eastAsia="Arial" w:hAnsi="Arial" w:cs="Arial"/>
          <w:sz w:val="22"/>
          <w:szCs w:val="22"/>
        </w:rPr>
      </w:pPr>
      <w:r>
        <w:rPr>
          <w:rFonts w:ascii="Arial" w:eastAsia="Arial" w:hAnsi="Arial" w:cs="Arial"/>
          <w:sz w:val="22"/>
          <w:szCs w:val="22"/>
        </w:rPr>
        <w:lastRenderedPageBreak/>
        <w:t>zakres dostępnych wykonawcy zasobów podmiotu udostępniającego zasoby;</w:t>
      </w:r>
    </w:p>
    <w:p w14:paraId="0000009D" w14:textId="77777777" w:rsidR="007434B5" w:rsidRDefault="000B2EE1" w:rsidP="00002CF0">
      <w:pPr>
        <w:numPr>
          <w:ilvl w:val="0"/>
          <w:numId w:val="2"/>
        </w:numPr>
        <w:jc w:val="both"/>
        <w:rPr>
          <w:rFonts w:ascii="Arial" w:eastAsia="Arial" w:hAnsi="Arial" w:cs="Arial"/>
          <w:sz w:val="22"/>
          <w:szCs w:val="22"/>
        </w:rPr>
      </w:pPr>
      <w:r>
        <w:rPr>
          <w:rFonts w:ascii="Arial" w:eastAsia="Arial" w:hAnsi="Arial" w:cs="Arial"/>
          <w:sz w:val="22"/>
          <w:szCs w:val="22"/>
        </w:rPr>
        <w:t>sposób i okres udostępnienia wykonawcy i wykorzystania przez niego zasobów podmiotu udostępniającego te zasoby przy wykonywaniu zamówienia;</w:t>
      </w:r>
    </w:p>
    <w:p w14:paraId="0000009E" w14:textId="77777777" w:rsidR="007434B5" w:rsidRDefault="000B2EE1" w:rsidP="00002CF0">
      <w:pPr>
        <w:numPr>
          <w:ilvl w:val="0"/>
          <w:numId w:val="2"/>
        </w:numPr>
        <w:jc w:val="both"/>
        <w:rPr>
          <w:rFonts w:ascii="Arial" w:eastAsia="Arial" w:hAnsi="Arial" w:cs="Arial"/>
          <w:sz w:val="22"/>
          <w:szCs w:val="22"/>
        </w:rPr>
      </w:pPr>
      <w:r>
        <w:rPr>
          <w:rFonts w:ascii="Arial" w:eastAsia="Arial" w:hAnsi="Arial" w:cs="Arial"/>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000009F"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ust. 1, oraz, a także bada, czy nie zachodzą wobec tego podmiotu podstawy wykluczenia, o których mowa w § 6 powyżej. </w:t>
      </w:r>
    </w:p>
    <w:p w14:paraId="000000A0"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0000A1" w14:textId="77777777" w:rsidR="007434B5" w:rsidRDefault="000B2EE1" w:rsidP="00002CF0">
      <w:pPr>
        <w:numPr>
          <w:ilvl w:val="0"/>
          <w:numId w:val="15"/>
        </w:numPr>
        <w:jc w:val="both"/>
        <w:rPr>
          <w:rFonts w:ascii="Arial" w:eastAsia="Arial" w:hAnsi="Arial" w:cs="Arial"/>
          <w:sz w:val="22"/>
          <w:szCs w:val="22"/>
        </w:rPr>
      </w:pPr>
      <w:r>
        <w:rPr>
          <w:rFonts w:ascii="Arial" w:eastAsia="Arial" w:hAnsi="Arial" w:cs="Arial"/>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00000A2" w14:textId="77777777" w:rsidR="007434B5" w:rsidRDefault="007434B5">
      <w:pPr>
        <w:ind w:left="1383"/>
        <w:jc w:val="both"/>
        <w:rPr>
          <w:rFonts w:ascii="Arial" w:eastAsia="Arial" w:hAnsi="Arial" w:cs="Arial"/>
          <w:sz w:val="22"/>
          <w:szCs w:val="22"/>
        </w:rPr>
      </w:pPr>
    </w:p>
    <w:p w14:paraId="000000A3" w14:textId="77777777" w:rsidR="007434B5" w:rsidRDefault="000B2EE1">
      <w:pPr>
        <w:keepNext/>
        <w:pBdr>
          <w:top w:val="nil"/>
          <w:left w:val="nil"/>
          <w:bottom w:val="nil"/>
          <w:right w:val="nil"/>
          <w:between w:val="nil"/>
        </w:pBdr>
        <w:spacing w:after="120" w:line="276" w:lineRule="auto"/>
        <w:ind w:left="426" w:hanging="426"/>
        <w:jc w:val="both"/>
        <w:rPr>
          <w:rFonts w:ascii="Arial" w:eastAsia="Arial" w:hAnsi="Arial" w:cs="Arial"/>
          <w:b/>
          <w:color w:val="76923C"/>
          <w:sz w:val="32"/>
          <w:szCs w:val="32"/>
        </w:rPr>
      </w:pPr>
      <w:r>
        <w:rPr>
          <w:rFonts w:ascii="Arial" w:eastAsia="Arial" w:hAnsi="Arial" w:cs="Arial"/>
          <w:b/>
          <w:color w:val="000000"/>
          <w:sz w:val="32"/>
          <w:szCs w:val="32"/>
        </w:rPr>
        <w:t>§8 Wykaz wymaganych podmiotowych środków dowodowych</w:t>
      </w:r>
      <w:r>
        <w:rPr>
          <w:rFonts w:ascii="Arial" w:eastAsia="Arial" w:hAnsi="Arial" w:cs="Arial"/>
          <w:b/>
          <w:color w:val="76923C"/>
          <w:sz w:val="32"/>
          <w:szCs w:val="32"/>
        </w:rPr>
        <w:t>.</w:t>
      </w:r>
    </w:p>
    <w:p w14:paraId="000000A4" w14:textId="77777777" w:rsidR="007434B5" w:rsidRPr="00B75FA8" w:rsidRDefault="000B2EE1" w:rsidP="00002CF0">
      <w:pPr>
        <w:numPr>
          <w:ilvl w:val="0"/>
          <w:numId w:val="17"/>
        </w:numPr>
        <w:spacing w:after="120"/>
        <w:jc w:val="both"/>
        <w:rPr>
          <w:rFonts w:ascii="Arial" w:eastAsia="Arial" w:hAnsi="Arial" w:cs="Arial"/>
          <w:sz w:val="22"/>
          <w:szCs w:val="22"/>
        </w:rPr>
      </w:pPr>
      <w:r w:rsidRPr="00B75FA8">
        <w:rPr>
          <w:rFonts w:ascii="Arial" w:eastAsia="Arial" w:hAnsi="Arial" w:cs="Arial"/>
          <w:sz w:val="22"/>
          <w:szCs w:val="22"/>
        </w:rPr>
        <w:t>W celu</w:t>
      </w:r>
      <w:r w:rsidRPr="00B75FA8">
        <w:rPr>
          <w:rFonts w:ascii="Arial" w:eastAsia="Arial" w:hAnsi="Arial" w:cs="Arial"/>
          <w:sz w:val="22"/>
          <w:szCs w:val="22"/>
          <w:u w:val="single"/>
        </w:rPr>
        <w:t xml:space="preserve"> wstępnego</w:t>
      </w:r>
      <w:r w:rsidRPr="00B75FA8">
        <w:rPr>
          <w:rFonts w:ascii="Arial" w:eastAsia="Arial" w:hAnsi="Arial" w:cs="Arial"/>
          <w:sz w:val="22"/>
          <w:szCs w:val="22"/>
        </w:rPr>
        <w:t xml:space="preserve"> potwierdzenia spełniania warunków udziału, o których mowa w § 7 oraz w celu </w:t>
      </w:r>
      <w:r w:rsidRPr="00B75FA8">
        <w:rPr>
          <w:rFonts w:ascii="Arial" w:eastAsia="Arial" w:hAnsi="Arial" w:cs="Arial"/>
          <w:sz w:val="22"/>
          <w:szCs w:val="22"/>
          <w:u w:val="single"/>
        </w:rPr>
        <w:t>wstępnego</w:t>
      </w:r>
      <w:r w:rsidRPr="00B75FA8">
        <w:rPr>
          <w:rFonts w:ascii="Arial" w:eastAsia="Arial" w:hAnsi="Arial" w:cs="Arial"/>
          <w:sz w:val="22"/>
          <w:szCs w:val="22"/>
        </w:rPr>
        <w:t xml:space="preserve"> wykazania braku podstaw do wykluczenia z postępowania określonych w § 6), wykonawca ma obowiązek złożyć </w:t>
      </w:r>
      <w:r w:rsidRPr="00B75FA8">
        <w:rPr>
          <w:rFonts w:ascii="Arial" w:eastAsia="Arial" w:hAnsi="Arial" w:cs="Arial"/>
          <w:sz w:val="22"/>
          <w:szCs w:val="22"/>
          <w:u w:val="single"/>
        </w:rPr>
        <w:t>wraz z ofertą</w:t>
      </w:r>
      <w:r w:rsidRPr="00B75FA8">
        <w:rPr>
          <w:rFonts w:ascii="Arial" w:eastAsia="Arial" w:hAnsi="Arial" w:cs="Arial"/>
          <w:sz w:val="22"/>
          <w:szCs w:val="22"/>
        </w:rPr>
        <w:t xml:space="preserve"> oświadczenie o braku podstaw do wykluczenia z postępowania wg. załącznika nr 1 oraz o spełnieniu warunków udziału w postępowaniu wg. załącznika nr 2.</w:t>
      </w:r>
    </w:p>
    <w:p w14:paraId="000000A5" w14:textId="77777777" w:rsidR="007434B5" w:rsidRPr="00B75FA8" w:rsidRDefault="000B2EE1" w:rsidP="00002CF0">
      <w:pPr>
        <w:numPr>
          <w:ilvl w:val="1"/>
          <w:numId w:val="17"/>
        </w:numPr>
        <w:spacing w:before="26"/>
        <w:ind w:left="714" w:hanging="357"/>
        <w:jc w:val="both"/>
        <w:rPr>
          <w:rFonts w:ascii="Arial" w:eastAsia="Arial" w:hAnsi="Arial" w:cs="Arial"/>
          <w:sz w:val="22"/>
          <w:szCs w:val="22"/>
        </w:rPr>
      </w:pPr>
      <w:r w:rsidRPr="00B75FA8">
        <w:rPr>
          <w:rFonts w:ascii="Arial" w:eastAsia="Arial" w:hAnsi="Arial" w:cs="Arial"/>
          <w:sz w:val="22"/>
          <w:szCs w:val="22"/>
        </w:rPr>
        <w:t>Oświadczenia, o których mowa w ust. 1, stanowią dowód potwierdzający brak podstaw wykluczenia, spełnianie warunków udziału w postępowaniu, na dzień składania ofert, tymczasowo zastępujący wymagane przez zamawiającego podmiotowe środki dowodowe.</w:t>
      </w:r>
    </w:p>
    <w:p w14:paraId="000000A6" w14:textId="77777777" w:rsidR="007434B5" w:rsidRDefault="000B2EE1" w:rsidP="00002CF0">
      <w:pPr>
        <w:numPr>
          <w:ilvl w:val="1"/>
          <w:numId w:val="17"/>
        </w:numPr>
        <w:spacing w:before="26"/>
        <w:ind w:left="714" w:hanging="357"/>
        <w:jc w:val="both"/>
        <w:rPr>
          <w:rFonts w:ascii="Arial" w:eastAsia="Arial" w:hAnsi="Arial" w:cs="Arial"/>
          <w:sz w:val="22"/>
          <w:szCs w:val="22"/>
        </w:rPr>
      </w:pPr>
      <w:r w:rsidRPr="00B75FA8">
        <w:rPr>
          <w:rFonts w:ascii="Arial" w:eastAsia="Arial" w:hAnsi="Arial" w:cs="Arial"/>
          <w:sz w:val="22"/>
          <w:szCs w:val="22"/>
        </w:rPr>
        <w:t>W przypadku wspólnego ubiegania się o zamówienie przez wykonawców, oświadczenia, o których mowa w ust. 1 wg. załącznika nr 1</w:t>
      </w:r>
      <w:r w:rsidRPr="00B75FA8">
        <w:rPr>
          <w:rFonts w:ascii="Arial" w:eastAsia="Arial" w:hAnsi="Arial" w:cs="Arial"/>
          <w:b/>
          <w:sz w:val="22"/>
          <w:szCs w:val="22"/>
        </w:rPr>
        <w:t>,</w:t>
      </w:r>
      <w:r w:rsidRPr="00B75FA8">
        <w:rPr>
          <w:rFonts w:ascii="Arial" w:eastAsia="Arial" w:hAnsi="Arial" w:cs="Arial"/>
          <w:sz w:val="22"/>
          <w:szCs w:val="22"/>
        </w:rPr>
        <w:t xml:space="preserve"> składa </w:t>
      </w:r>
      <w:r>
        <w:rPr>
          <w:rFonts w:ascii="Arial" w:eastAsia="Arial" w:hAnsi="Arial" w:cs="Arial"/>
          <w:sz w:val="22"/>
          <w:szCs w:val="22"/>
        </w:rPr>
        <w:t xml:space="preserve">każdy </w:t>
      </w:r>
      <w:r>
        <w:rPr>
          <w:rFonts w:ascii="Arial" w:eastAsia="Arial" w:hAnsi="Arial" w:cs="Arial"/>
          <w:sz w:val="22"/>
          <w:szCs w:val="22"/>
        </w:rPr>
        <w:br/>
        <w:t xml:space="preserve">z wykonawców. </w:t>
      </w:r>
    </w:p>
    <w:p w14:paraId="000000A7" w14:textId="77777777" w:rsidR="007434B5" w:rsidRDefault="000B2EE1" w:rsidP="00002CF0">
      <w:pPr>
        <w:numPr>
          <w:ilvl w:val="1"/>
          <w:numId w:val="17"/>
        </w:numPr>
        <w:spacing w:before="26"/>
        <w:ind w:left="714" w:hanging="357"/>
        <w:jc w:val="both"/>
        <w:rPr>
          <w:rFonts w:ascii="Arial" w:eastAsia="Arial" w:hAnsi="Arial" w:cs="Arial"/>
          <w:sz w:val="22"/>
          <w:szCs w:val="22"/>
        </w:rPr>
      </w:pPr>
      <w:r>
        <w:rPr>
          <w:rFonts w:ascii="Arial" w:eastAsia="Arial" w:hAnsi="Arial" w:cs="Arial"/>
          <w:sz w:val="22"/>
          <w:szCs w:val="22"/>
        </w:rPr>
        <w:t>Wykonawca, w przypadku polegania na zdolnościach lub sytuacji podmiotów udostępniających zasoby, przedstawia, wraz z oświadczeniami, o których mowa w</w:t>
      </w:r>
      <w:r>
        <w:rPr>
          <w:rFonts w:ascii="Arial" w:eastAsia="Arial" w:hAnsi="Arial" w:cs="Arial"/>
          <w:b/>
          <w:sz w:val="22"/>
          <w:szCs w:val="22"/>
        </w:rPr>
        <w:t xml:space="preserve"> </w:t>
      </w:r>
      <w:r>
        <w:rPr>
          <w:rFonts w:ascii="Arial" w:eastAsia="Arial" w:hAnsi="Arial" w:cs="Arial"/>
          <w:sz w:val="22"/>
          <w:szCs w:val="22"/>
        </w:rPr>
        <w:t>ust. 1</w:t>
      </w:r>
      <w:r>
        <w:rPr>
          <w:rFonts w:ascii="Arial" w:eastAsia="Arial" w:hAnsi="Arial" w:cs="Arial"/>
          <w:b/>
          <w:sz w:val="22"/>
          <w:szCs w:val="22"/>
        </w:rPr>
        <w:t>,</w:t>
      </w:r>
      <w:r>
        <w:rPr>
          <w:rFonts w:ascii="Arial" w:eastAsia="Arial" w:hAnsi="Arial" w:cs="Arial"/>
          <w:sz w:val="22"/>
          <w:szCs w:val="22"/>
        </w:rPr>
        <w:t xml:space="preserve"> także oświadczenia podmiotu udostępniającego zasoby, potwierdzające brak podstaw wykluczenia tego podmiotu oraz odpowiednio spełnianie warunków udziału </w:t>
      </w:r>
      <w:r>
        <w:rPr>
          <w:rFonts w:ascii="Arial" w:eastAsia="Arial" w:hAnsi="Arial" w:cs="Arial"/>
          <w:sz w:val="22"/>
          <w:szCs w:val="22"/>
        </w:rPr>
        <w:br/>
        <w:t>w postępowaniu, w zakresie, w jakim wykonawca powołuje się na jego zasoby.</w:t>
      </w:r>
    </w:p>
    <w:p w14:paraId="000000A8" w14:textId="4565A61F" w:rsidR="007434B5" w:rsidRDefault="000B2EE1" w:rsidP="00002CF0">
      <w:pPr>
        <w:numPr>
          <w:ilvl w:val="0"/>
          <w:numId w:val="17"/>
        </w:numPr>
        <w:spacing w:after="120"/>
        <w:jc w:val="both"/>
        <w:rPr>
          <w:rFonts w:ascii="Arial" w:eastAsia="Arial" w:hAnsi="Arial" w:cs="Arial"/>
          <w:b/>
          <w:sz w:val="22"/>
          <w:szCs w:val="22"/>
        </w:rPr>
      </w:pPr>
      <w:r>
        <w:rPr>
          <w:rFonts w:ascii="Arial" w:eastAsia="Arial" w:hAnsi="Arial" w:cs="Arial"/>
          <w:sz w:val="22"/>
          <w:szCs w:val="22"/>
        </w:rPr>
        <w:t>Zamawiający przed wyborem najkorzystniejszej oferty wzywa wykonawcę, którego oferta została najwyżej oceniona, do złożenia w wyznaczonym terminie, nie krótszym niż 5 dni, aktualnych na dzień złożenia wymaganych podmiotowych środków dowodowych,</w:t>
      </w:r>
      <w:r>
        <w:rPr>
          <w:rFonts w:ascii="Arial" w:eastAsia="Arial" w:hAnsi="Arial" w:cs="Arial"/>
          <w:b/>
          <w:sz w:val="22"/>
          <w:szCs w:val="22"/>
        </w:rPr>
        <w:t xml:space="preserve"> </w:t>
      </w:r>
      <w:proofErr w:type="spellStart"/>
      <w:r>
        <w:rPr>
          <w:rFonts w:ascii="Arial" w:eastAsia="Arial" w:hAnsi="Arial" w:cs="Arial"/>
          <w:b/>
          <w:sz w:val="22"/>
          <w:szCs w:val="22"/>
        </w:rPr>
        <w:t>tj</w:t>
      </w:r>
      <w:proofErr w:type="spellEnd"/>
      <w:r>
        <w:rPr>
          <w:rFonts w:ascii="Arial" w:eastAsia="Arial" w:hAnsi="Arial" w:cs="Arial"/>
          <w:b/>
          <w:sz w:val="22"/>
          <w:szCs w:val="22"/>
          <w:vertAlign w:val="superscript"/>
        </w:rPr>
        <w:footnoteReference w:id="1"/>
      </w:r>
      <w:r>
        <w:rPr>
          <w:rFonts w:ascii="Arial" w:eastAsia="Arial" w:hAnsi="Arial" w:cs="Arial"/>
          <w:b/>
          <w:sz w:val="22"/>
          <w:szCs w:val="22"/>
        </w:rPr>
        <w:t xml:space="preserve">. </w:t>
      </w:r>
    </w:p>
    <w:p w14:paraId="000000AD" w14:textId="04E0F73C" w:rsidR="007434B5" w:rsidRPr="00ED26F6" w:rsidRDefault="0051118F" w:rsidP="00002CF0">
      <w:pPr>
        <w:numPr>
          <w:ilvl w:val="0"/>
          <w:numId w:val="9"/>
        </w:numPr>
        <w:spacing w:after="120"/>
        <w:jc w:val="both"/>
        <w:rPr>
          <w:rFonts w:ascii="Arial" w:eastAsia="Arial" w:hAnsi="Arial" w:cs="Arial"/>
        </w:rPr>
      </w:pPr>
      <w:r w:rsidRPr="0051118F">
        <w:rPr>
          <w:rFonts w:ascii="Arial" w:eastAsia="Arial" w:hAnsi="Arial" w:cs="Arial"/>
          <w:sz w:val="22"/>
          <w:szCs w:val="22"/>
        </w:rPr>
        <w:lastRenderedPageBreak/>
        <w:t>w</w:t>
      </w:r>
      <w:r w:rsidR="000B2EE1" w:rsidRPr="00ED26F6">
        <w:rPr>
          <w:rFonts w:ascii="Arial" w:eastAsia="Arial" w:hAnsi="Arial" w:cs="Arial"/>
          <w:sz w:val="22"/>
          <w:szCs w:val="22"/>
        </w:rPr>
        <w:t xml:space="preserve">ykazu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którego wzór stanowi Załącznik nr </w:t>
      </w:r>
      <w:r w:rsidRPr="00ED26F6">
        <w:rPr>
          <w:rFonts w:ascii="Arial" w:eastAsia="Arial" w:hAnsi="Arial" w:cs="Arial"/>
          <w:sz w:val="22"/>
          <w:szCs w:val="22"/>
        </w:rPr>
        <w:t xml:space="preserve">3 </w:t>
      </w:r>
      <w:r w:rsidR="000B2EE1" w:rsidRPr="00ED26F6">
        <w:rPr>
          <w:rFonts w:ascii="Arial" w:eastAsia="Arial" w:hAnsi="Arial" w:cs="Arial"/>
          <w:sz w:val="22"/>
          <w:szCs w:val="22"/>
        </w:rPr>
        <w:t xml:space="preserve">do SWZ, </w:t>
      </w:r>
    </w:p>
    <w:p w14:paraId="000000B0" w14:textId="107E52AC" w:rsidR="007434B5" w:rsidRDefault="00C43006">
      <w:pPr>
        <w:ind w:left="720"/>
        <w:jc w:val="both"/>
        <w:rPr>
          <w:rFonts w:ascii="Arial" w:eastAsia="Arial" w:hAnsi="Arial" w:cs="Arial"/>
          <w:sz w:val="22"/>
          <w:szCs w:val="22"/>
        </w:rPr>
      </w:pPr>
      <w:sdt>
        <w:sdtPr>
          <w:tag w:val="goog_rdk_9"/>
          <w:id w:val="2036307531"/>
        </w:sdtPr>
        <w:sdtEndPr/>
        <w:sdtContent>
          <w:sdt>
            <w:sdtPr>
              <w:tag w:val="goog_rdk_8"/>
              <w:id w:val="-1139338381"/>
              <w:showingPlcHdr/>
            </w:sdtPr>
            <w:sdtEndPr/>
            <w:sdtContent>
              <w:r w:rsidR="00ED26F6">
                <w:t xml:space="preserve">     </w:t>
              </w:r>
            </w:sdtContent>
          </w:sdt>
        </w:sdtContent>
      </w:sdt>
      <w:r w:rsidR="000B2EE1">
        <w:rPr>
          <w:rFonts w:ascii="Arial" w:eastAsia="Arial" w:hAnsi="Arial" w:cs="Arial"/>
        </w:rPr>
        <w:t xml:space="preserve">     </w:t>
      </w:r>
    </w:p>
    <w:p w14:paraId="000000B6" w14:textId="77777777" w:rsidR="007434B5" w:rsidRDefault="000B2EE1" w:rsidP="00002CF0">
      <w:pPr>
        <w:numPr>
          <w:ilvl w:val="0"/>
          <w:numId w:val="17"/>
        </w:numPr>
        <w:spacing w:after="120"/>
        <w:jc w:val="both"/>
        <w:rPr>
          <w:rFonts w:ascii="Arial" w:eastAsia="Arial" w:hAnsi="Arial" w:cs="Arial"/>
          <w:sz w:val="22"/>
          <w:szCs w:val="22"/>
        </w:rPr>
      </w:pPr>
      <w:r>
        <w:rPr>
          <w:rFonts w:ascii="Arial" w:eastAsia="Arial" w:hAnsi="Arial" w:cs="Arial"/>
          <w:sz w:val="22"/>
          <w:szCs w:val="22"/>
        </w:rPr>
        <w:t>Dokumenty sporządzone w języku obcym są składane wraz z tłumaczeniem na język polski.</w:t>
      </w:r>
    </w:p>
    <w:p w14:paraId="000000B7" w14:textId="77777777" w:rsidR="007434B5" w:rsidRDefault="000B2EE1" w:rsidP="00002CF0">
      <w:pPr>
        <w:numPr>
          <w:ilvl w:val="0"/>
          <w:numId w:val="17"/>
        </w:numPr>
        <w:spacing w:after="120"/>
        <w:jc w:val="both"/>
        <w:rPr>
          <w:rFonts w:ascii="Arial" w:eastAsia="Arial" w:hAnsi="Arial" w:cs="Arial"/>
          <w:sz w:val="22"/>
          <w:szCs w:val="22"/>
        </w:rPr>
      </w:pPr>
      <w:r>
        <w:rPr>
          <w:rFonts w:ascii="Arial" w:eastAsia="Arial" w:hAnsi="Arial" w:cs="Arial"/>
          <w:sz w:val="22"/>
          <w:szCs w:val="22"/>
        </w:rPr>
        <w:t>W przypadku wskazania przez wykonawcę dostępności podmiotowych środków dowodowych lub dokumentów, o których mowa w § 8 ust. 2,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000000B8" w14:textId="77777777" w:rsidR="007434B5" w:rsidRDefault="000B2EE1" w:rsidP="00002CF0">
      <w:pPr>
        <w:numPr>
          <w:ilvl w:val="0"/>
          <w:numId w:val="17"/>
        </w:numPr>
        <w:spacing w:before="26" w:after="120"/>
        <w:jc w:val="both"/>
        <w:rPr>
          <w:rFonts w:ascii="Arial" w:eastAsia="Arial" w:hAnsi="Arial" w:cs="Arial"/>
          <w:sz w:val="22"/>
          <w:szCs w:val="22"/>
        </w:rPr>
      </w:pPr>
      <w:r>
        <w:rPr>
          <w:rFonts w:ascii="Arial" w:eastAsia="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Pr>
          <w:rFonts w:ascii="Arial" w:eastAsia="Arial" w:hAnsi="Arial" w:cs="Arial"/>
          <w:sz w:val="22"/>
          <w:szCs w:val="22"/>
        </w:rPr>
        <w:br/>
        <w:t>w ofercie dane umożliwiające dostęp do tych środków;</w:t>
      </w:r>
    </w:p>
    <w:p w14:paraId="000000B9" w14:textId="77777777" w:rsidR="007434B5" w:rsidRDefault="000B2EE1" w:rsidP="00002CF0">
      <w:pPr>
        <w:numPr>
          <w:ilvl w:val="0"/>
          <w:numId w:val="17"/>
        </w:numPr>
        <w:jc w:val="both"/>
        <w:rPr>
          <w:rFonts w:ascii="Arial" w:eastAsia="Arial" w:hAnsi="Arial" w:cs="Arial"/>
          <w:sz w:val="22"/>
          <w:szCs w:val="22"/>
        </w:rPr>
      </w:pPr>
      <w:r>
        <w:rPr>
          <w:rFonts w:ascii="Arial" w:eastAsia="Arial" w:hAnsi="Arial" w:cs="Arial"/>
          <w:sz w:val="22"/>
          <w:szCs w:val="22"/>
        </w:rPr>
        <w:t>Wykonawca nie jest zobowiązany do złożenia podmiotowych środków dowodowych, które zamawiający posiada, jeżeli wykonawca wskaże te środki oraz potwierdzi ich prawidłowość i aktualność.</w:t>
      </w:r>
    </w:p>
    <w:p w14:paraId="000000BA" w14:textId="77777777" w:rsidR="007434B5" w:rsidRDefault="000B2EE1" w:rsidP="00002CF0">
      <w:pPr>
        <w:numPr>
          <w:ilvl w:val="0"/>
          <w:numId w:val="17"/>
        </w:numPr>
        <w:jc w:val="both"/>
        <w:rPr>
          <w:rFonts w:ascii="Arial" w:eastAsia="Arial" w:hAnsi="Arial" w:cs="Arial"/>
          <w:sz w:val="22"/>
          <w:szCs w:val="22"/>
        </w:rPr>
      </w:pPr>
      <w:r>
        <w:rPr>
          <w:rFonts w:ascii="Arial" w:eastAsia="Arial" w:hAnsi="Arial" w:cs="Arial"/>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00000BB" w14:textId="77777777" w:rsidR="007434B5" w:rsidRDefault="000B2EE1" w:rsidP="00002CF0">
      <w:pPr>
        <w:numPr>
          <w:ilvl w:val="1"/>
          <w:numId w:val="17"/>
        </w:numPr>
        <w:jc w:val="both"/>
        <w:rPr>
          <w:rFonts w:ascii="Arial" w:eastAsia="Arial" w:hAnsi="Arial" w:cs="Arial"/>
          <w:sz w:val="22"/>
          <w:szCs w:val="22"/>
        </w:rPr>
      </w:pPr>
      <w:r>
        <w:rPr>
          <w:rFonts w:ascii="Arial" w:eastAsia="Arial" w:hAnsi="Arial" w:cs="Arial"/>
          <w:sz w:val="22"/>
          <w:szCs w:val="22"/>
        </w:rPr>
        <w:t>Wykonawca nie jest zobowiązany do złożenia dokumentów, o których mowa w ust. 8, jeżeli zamawiający może je uzyskać za pomocą bezpłatnych i ogólnodostępnych baz danych, o ile wykonawca wskazał dane umożliwiające dostęp do tych dokumentów.</w:t>
      </w:r>
    </w:p>
    <w:p w14:paraId="000000BC" w14:textId="77777777" w:rsidR="007434B5" w:rsidRDefault="000B2EE1" w:rsidP="00002CF0">
      <w:pPr>
        <w:numPr>
          <w:ilvl w:val="1"/>
          <w:numId w:val="17"/>
        </w:numPr>
        <w:jc w:val="both"/>
        <w:rPr>
          <w:rFonts w:ascii="Arial" w:eastAsia="Arial" w:hAnsi="Arial" w:cs="Arial"/>
          <w:sz w:val="22"/>
          <w:szCs w:val="22"/>
        </w:rPr>
      </w:pPr>
      <w:r>
        <w:rPr>
          <w:rFonts w:ascii="Arial" w:eastAsia="Arial" w:hAnsi="Arial" w:cs="Arial"/>
          <w:sz w:val="22"/>
          <w:szCs w:val="22"/>
        </w:rPr>
        <w:t>Jeżeli w imieniu wykonawcy działa osoba, której umocowanie do jego reprezentowania nie wynika z dokumentów, o których mowa w ust. 8, zamawiający może żądać od wykonawcy pełnomocnictwa lub innego dokumentu potwierdzającego umocowanie do reprezentowania wykonawcy.</w:t>
      </w:r>
    </w:p>
    <w:p w14:paraId="000000BD" w14:textId="77777777" w:rsidR="007434B5" w:rsidRDefault="000B2EE1" w:rsidP="00002CF0">
      <w:pPr>
        <w:numPr>
          <w:ilvl w:val="0"/>
          <w:numId w:val="17"/>
        </w:numPr>
        <w:spacing w:after="120"/>
        <w:jc w:val="both"/>
        <w:rPr>
          <w:rFonts w:ascii="Arial" w:eastAsia="Arial" w:hAnsi="Arial" w:cs="Arial"/>
          <w:sz w:val="22"/>
          <w:szCs w:val="22"/>
        </w:rPr>
      </w:pPr>
      <w:r>
        <w:rPr>
          <w:rFonts w:ascii="Arial" w:eastAsia="Arial" w:hAnsi="Arial" w:cs="Arial"/>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sz w:val="22"/>
          <w:szCs w:val="22"/>
        </w:rPr>
        <w:br/>
        <w:t>w postępowaniu i zawarcia umowy. Stosowne pełnomocnictwo w oryginale lub w postaci kopii poświadczonej notarialnie należy dołączyć do pliku ZIP zawierającego ofertę.</w:t>
      </w:r>
    </w:p>
    <w:p w14:paraId="000000BE" w14:textId="77777777" w:rsidR="007434B5" w:rsidRDefault="000B2EE1" w:rsidP="00002CF0">
      <w:pPr>
        <w:numPr>
          <w:ilvl w:val="0"/>
          <w:numId w:val="17"/>
        </w:numPr>
        <w:spacing w:after="120"/>
        <w:jc w:val="both"/>
        <w:rPr>
          <w:rFonts w:ascii="Arial" w:eastAsia="Arial" w:hAnsi="Arial" w:cs="Arial"/>
          <w:sz w:val="24"/>
          <w:szCs w:val="24"/>
        </w:rPr>
      </w:pPr>
      <w:r>
        <w:rPr>
          <w:rFonts w:ascii="Arial" w:eastAsia="Arial" w:hAnsi="Arial" w:cs="Arial"/>
          <w:color w:val="000000"/>
          <w:sz w:val="22"/>
          <w:szCs w:val="22"/>
        </w:rPr>
        <w:t xml:space="preserve">Podmiotowe środki dowodowe oraz inne dokumenty lub oświadczenia, o których mowa </w:t>
      </w:r>
      <w:r>
        <w:rPr>
          <w:rFonts w:ascii="Arial" w:eastAsia="Arial" w:hAnsi="Arial" w:cs="Arial"/>
          <w:color w:val="000000"/>
          <w:sz w:val="22"/>
          <w:szCs w:val="22"/>
        </w:rPr>
        <w:br/>
        <w:t xml:space="preserve">w rozporządzeniu, składa się w formie elektronicznej, w postaci elektronicznej opatrzonej elektronicznym podpisem kwalifikowanym, podpisem zaufanym lub podpisem osobistym, w formie pisemnej lub w formie dokumentowej, w zakresie i w sposób określony </w:t>
      </w:r>
      <w:r>
        <w:rPr>
          <w:rFonts w:ascii="Arial" w:eastAsia="Arial" w:hAnsi="Arial" w:cs="Arial"/>
          <w:color w:val="000000"/>
          <w:sz w:val="22"/>
          <w:szCs w:val="22"/>
        </w:rPr>
        <w:br/>
        <w:t xml:space="preserve">w przepisach wydanych na podstawie </w:t>
      </w:r>
      <w:r>
        <w:rPr>
          <w:rFonts w:ascii="Arial" w:eastAsia="Arial" w:hAnsi="Arial" w:cs="Arial"/>
          <w:color w:val="1B1B1B"/>
          <w:sz w:val="22"/>
          <w:szCs w:val="22"/>
        </w:rPr>
        <w:t>art. 70</w:t>
      </w:r>
      <w:r>
        <w:rPr>
          <w:rFonts w:ascii="Arial" w:eastAsia="Arial" w:hAnsi="Arial" w:cs="Arial"/>
          <w:color w:val="000000"/>
          <w:sz w:val="22"/>
          <w:szCs w:val="22"/>
        </w:rPr>
        <w:t xml:space="preserve"> ustawy</w:t>
      </w:r>
      <w:r>
        <w:rPr>
          <w:rFonts w:ascii="Arial" w:eastAsia="Arial" w:hAnsi="Arial" w:cs="Arial"/>
          <w:color w:val="000000"/>
          <w:sz w:val="22"/>
          <w:szCs w:val="22"/>
          <w:vertAlign w:val="superscript"/>
        </w:rPr>
        <w:footnoteReference w:id="2"/>
      </w:r>
      <w:r>
        <w:rPr>
          <w:rFonts w:ascii="Arial" w:eastAsia="Arial" w:hAnsi="Arial" w:cs="Arial"/>
          <w:color w:val="000000"/>
          <w:sz w:val="22"/>
          <w:szCs w:val="22"/>
        </w:rPr>
        <w:t xml:space="preserve"> </w:t>
      </w:r>
    </w:p>
    <w:p w14:paraId="000000BF" w14:textId="77777777" w:rsidR="007434B5" w:rsidRDefault="000B2EE1">
      <w:pPr>
        <w:keepNext/>
        <w:pBdr>
          <w:top w:val="nil"/>
          <w:left w:val="nil"/>
          <w:bottom w:val="nil"/>
          <w:right w:val="nil"/>
          <w:between w:val="nil"/>
        </w:pBdr>
        <w:spacing w:after="120"/>
        <w:ind w:left="540" w:hanging="540"/>
        <w:jc w:val="both"/>
        <w:rPr>
          <w:rFonts w:ascii="Arial" w:eastAsia="Arial" w:hAnsi="Arial" w:cs="Arial"/>
          <w:b/>
          <w:color w:val="000000"/>
          <w:sz w:val="22"/>
          <w:szCs w:val="22"/>
        </w:rPr>
      </w:pPr>
      <w:r>
        <w:rPr>
          <w:rFonts w:ascii="Arial" w:eastAsia="Arial" w:hAnsi="Arial" w:cs="Arial"/>
          <w:b/>
          <w:color w:val="000000"/>
          <w:sz w:val="32"/>
          <w:szCs w:val="32"/>
        </w:rPr>
        <w:t>§9 I</w:t>
      </w:r>
      <w:r>
        <w:rPr>
          <w:rFonts w:ascii="Arial" w:eastAsia="Arial" w:hAnsi="Arial" w:cs="Arial"/>
          <w:b/>
          <w:color w:val="000000"/>
          <w:sz w:val="22"/>
          <w:szCs w:val="22"/>
        </w:rPr>
        <w:t xml:space="preserve">nformacje o środkach komunikacji elektronicznej, przy użyciu których zamawiający będzie komunikował się z wykonawcami, oraz informacje </w:t>
      </w:r>
      <w:r>
        <w:rPr>
          <w:rFonts w:ascii="Arial" w:eastAsia="Arial" w:hAnsi="Arial" w:cs="Arial"/>
          <w:b/>
          <w:color w:val="000000"/>
          <w:sz w:val="22"/>
          <w:szCs w:val="22"/>
        </w:rPr>
        <w:br/>
      </w:r>
      <w:r>
        <w:rPr>
          <w:rFonts w:ascii="Arial" w:eastAsia="Arial" w:hAnsi="Arial" w:cs="Arial"/>
          <w:b/>
          <w:color w:val="000000"/>
          <w:sz w:val="22"/>
          <w:szCs w:val="22"/>
        </w:rPr>
        <w:lastRenderedPageBreak/>
        <w:t xml:space="preserve">o wymaganiach technicznych i organizacyjnych sporządzania, wysyłania </w:t>
      </w:r>
      <w:r>
        <w:rPr>
          <w:rFonts w:ascii="Arial" w:eastAsia="Arial" w:hAnsi="Arial" w:cs="Arial"/>
          <w:b/>
          <w:color w:val="000000"/>
          <w:sz w:val="22"/>
          <w:szCs w:val="22"/>
        </w:rPr>
        <w:br/>
        <w:t>i odbierania korespondencji elektronicznej</w:t>
      </w:r>
    </w:p>
    <w:p w14:paraId="000000C0"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postępowaniu o udzielenie zamówienia publicznego komunikacja między Zamawiającym a wykonawcami odbywa się przy użyciu </w:t>
      </w:r>
      <w:r>
        <w:rPr>
          <w:rFonts w:ascii="Arial" w:eastAsia="Arial" w:hAnsi="Arial" w:cs="Arial"/>
          <w:b/>
          <w:color w:val="000000"/>
          <w:sz w:val="22"/>
          <w:szCs w:val="22"/>
        </w:rPr>
        <w:t>Platformy e-Zamówienia</w:t>
      </w:r>
      <w:r>
        <w:rPr>
          <w:rFonts w:ascii="Arial" w:eastAsia="Arial" w:hAnsi="Arial" w:cs="Arial"/>
          <w:color w:val="000000"/>
          <w:sz w:val="22"/>
          <w:szCs w:val="22"/>
        </w:rPr>
        <w:t xml:space="preserve">, która jest dostępna pod adresem https://ezamowienia.gov.pl. </w:t>
      </w:r>
    </w:p>
    <w:p w14:paraId="000000C1"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Korzystanie z Platformy e-Zamówienia jest bezpłatne. </w:t>
      </w:r>
    </w:p>
    <w:p w14:paraId="000000C2" w14:textId="77777777" w:rsidR="007434B5" w:rsidRDefault="000B2EE1" w:rsidP="00002CF0">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Zamawiający wyznacza następujące osoby do kontaktu z wykonawcami: </w:t>
      </w:r>
    </w:p>
    <w:p w14:paraId="000000C3" w14:textId="77777777" w:rsidR="007434B5" w:rsidRDefault="000B2EE1">
      <w:pPr>
        <w:pBdr>
          <w:top w:val="nil"/>
          <w:left w:val="nil"/>
          <w:bottom w:val="nil"/>
          <w:right w:val="nil"/>
          <w:between w:val="nil"/>
        </w:pBdr>
        <w:ind w:left="357"/>
        <w:jc w:val="both"/>
        <w:rPr>
          <w:rFonts w:ascii="Arial" w:eastAsia="Arial" w:hAnsi="Arial" w:cs="Arial"/>
          <w:b/>
          <w:i/>
          <w:color w:val="000000"/>
          <w:sz w:val="22"/>
          <w:szCs w:val="22"/>
        </w:rPr>
      </w:pPr>
      <w:r>
        <w:rPr>
          <w:rFonts w:ascii="Arial" w:eastAsia="Arial" w:hAnsi="Arial" w:cs="Arial"/>
          <w:b/>
          <w:i/>
          <w:color w:val="000000"/>
          <w:sz w:val="22"/>
          <w:szCs w:val="22"/>
        </w:rPr>
        <w:t xml:space="preserve">Pani/Pan Zbigniew Obłoza , tel. 022 241 71 32, 022 241 71 31, </w:t>
      </w:r>
    </w:p>
    <w:p w14:paraId="000000C4" w14:textId="77777777" w:rsidR="007434B5" w:rsidRPr="00ED26F6" w:rsidRDefault="000B2EE1">
      <w:pPr>
        <w:pBdr>
          <w:top w:val="nil"/>
          <w:left w:val="nil"/>
          <w:bottom w:val="nil"/>
          <w:right w:val="nil"/>
          <w:between w:val="nil"/>
        </w:pBdr>
        <w:ind w:left="357"/>
        <w:jc w:val="both"/>
        <w:rPr>
          <w:rFonts w:ascii="Arial" w:eastAsia="Arial" w:hAnsi="Arial" w:cs="Arial"/>
          <w:b/>
          <w:i/>
          <w:color w:val="000000"/>
          <w:sz w:val="22"/>
          <w:szCs w:val="22"/>
          <w:lang w:val="en-US"/>
        </w:rPr>
      </w:pPr>
      <w:r w:rsidRPr="00ED26F6">
        <w:rPr>
          <w:rFonts w:ascii="Arial" w:eastAsia="Arial" w:hAnsi="Arial" w:cs="Arial"/>
          <w:b/>
          <w:i/>
          <w:color w:val="000000"/>
          <w:sz w:val="22"/>
          <w:szCs w:val="22"/>
          <w:lang w:val="en-US"/>
        </w:rPr>
        <w:t>e-mail: zamowienia@ibe.edu.pl</w:t>
      </w:r>
    </w:p>
    <w:p w14:paraId="000000C5" w14:textId="77777777" w:rsidR="007434B5" w:rsidRDefault="000B2EE1" w:rsidP="00002CF0">
      <w:pPr>
        <w:numPr>
          <w:ilvl w:val="0"/>
          <w:numId w:val="1"/>
        </w:numPr>
        <w:pBdr>
          <w:top w:val="nil"/>
          <w:left w:val="nil"/>
          <w:bottom w:val="nil"/>
          <w:right w:val="nil"/>
          <w:between w:val="nil"/>
        </w:pBdr>
        <w:spacing w:before="120" w:after="120"/>
        <w:jc w:val="both"/>
        <w:rPr>
          <w:rFonts w:ascii="Arial" w:eastAsia="Arial" w:hAnsi="Arial" w:cs="Arial"/>
          <w:color w:val="000000"/>
          <w:sz w:val="22"/>
          <w:szCs w:val="22"/>
        </w:rPr>
      </w:pPr>
      <w:r>
        <w:rPr>
          <w:rFonts w:ascii="Arial" w:eastAsia="Arial" w:hAnsi="Arial" w:cs="Arial"/>
          <w:color w:val="000000"/>
          <w:sz w:val="22"/>
          <w:szCs w:val="22"/>
        </w:rPr>
        <w:t xml:space="preserve">Adres strony internetowej prowadzonego postępowania (link prowadzący bezpośrednio do widoku postępowania na Platformie e-Zamówienia): </w:t>
      </w:r>
    </w:p>
    <w:p w14:paraId="000000C6" w14:textId="22C08D7B" w:rsidR="007434B5" w:rsidRPr="00DC2E95" w:rsidRDefault="00361E2A">
      <w:pPr>
        <w:pBdr>
          <w:top w:val="nil"/>
          <w:left w:val="nil"/>
          <w:bottom w:val="nil"/>
          <w:right w:val="nil"/>
          <w:between w:val="nil"/>
        </w:pBdr>
        <w:spacing w:after="120"/>
        <w:ind w:left="357"/>
        <w:jc w:val="both"/>
        <w:rPr>
          <w:rFonts w:ascii="Arial" w:eastAsia="Arial" w:hAnsi="Arial" w:cs="Arial"/>
          <w:color w:val="0000FF"/>
          <w:sz w:val="22"/>
          <w:szCs w:val="22"/>
          <w:highlight w:val="yellow"/>
          <w:u w:val="single"/>
        </w:rPr>
      </w:pPr>
      <w:hyperlink r:id="rId10" w:history="1">
        <w:r w:rsidR="00C05A12" w:rsidRPr="00361E2A">
          <w:rPr>
            <w:rStyle w:val="Hipercze"/>
            <w:rFonts w:ascii="Roboto" w:hAnsi="Roboto"/>
            <w:highlight w:val="yellow"/>
            <w:shd w:val="clear" w:color="auto" w:fill="FFFFFF"/>
          </w:rPr>
          <w:t>h</w:t>
        </w:r>
        <w:r w:rsidR="00C05A12" w:rsidRPr="00361E2A">
          <w:rPr>
            <w:rStyle w:val="Hipercze"/>
            <w:rFonts w:ascii="Roboto" w:hAnsi="Roboto"/>
            <w:shd w:val="clear" w:color="auto" w:fill="FFFFFF"/>
          </w:rPr>
          <w:t>ttps://ezamowienia.gov.pl/mp-client/search/list/</w:t>
        </w:r>
        <w:r w:rsidRPr="00361E2A">
          <w:rPr>
            <w:rStyle w:val="Hipercze"/>
            <w:rFonts w:ascii="Roboto" w:hAnsi="Roboto"/>
            <w:shd w:val="clear" w:color="auto" w:fill="FFFFFF"/>
          </w:rPr>
          <w:t>ocds-148610-ee60c658-8dd8-4951-97ca-78d7b2955406</w:t>
        </w:r>
      </w:hyperlink>
      <w:r w:rsidR="000B2EE1" w:rsidRPr="00DC2E95">
        <w:rPr>
          <w:highlight w:val="yellow"/>
        </w:rPr>
        <w:fldChar w:fldCharType="begin"/>
      </w:r>
      <w:r w:rsidR="000B2EE1" w:rsidRPr="00DC2E95">
        <w:rPr>
          <w:highlight w:val="yellow"/>
        </w:rPr>
        <w:instrText xml:space="preserve"> HYPERLINK "https://ezamowienia.gov.pl/mp-client/search/list/ocds-148610-2dc7b4a8-62dc-4fe1-bd11-3453212b009d" </w:instrText>
      </w:r>
      <w:r w:rsidR="000B2EE1" w:rsidRPr="00DC2E95">
        <w:rPr>
          <w:highlight w:val="yellow"/>
        </w:rPr>
        <w:fldChar w:fldCharType="separate"/>
      </w:r>
    </w:p>
    <w:p w14:paraId="000000C7"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sidRPr="00DC2E95">
        <w:rPr>
          <w:highlight w:val="yellow"/>
        </w:rPr>
        <w:fldChar w:fldCharType="end"/>
      </w:r>
      <w:r>
        <w:rPr>
          <w:rFonts w:ascii="Arial" w:eastAsia="Arial" w:hAnsi="Arial" w:cs="Arial"/>
          <w:color w:val="000000"/>
          <w:sz w:val="22"/>
          <w:szCs w:val="22"/>
        </w:rPr>
        <w:t xml:space="preserve">Postępowanie można wyszukać również ze strony głównej Platformy e-Zamówienia (przycisk „Przeglądaj postępowania/konkursy”).  </w:t>
      </w:r>
    </w:p>
    <w:p w14:paraId="000000C8" w14:textId="77777777" w:rsidR="007434B5" w:rsidRDefault="000B2EE1" w:rsidP="00002CF0">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Identyfikator (ID) postępowania na Platformie e-Zamówienia: </w:t>
      </w:r>
    </w:p>
    <w:p w14:paraId="052ED18D" w14:textId="5E0E8793" w:rsidR="00361E2A" w:rsidRPr="00C05A12" w:rsidRDefault="00C05A12" w:rsidP="00C05A12">
      <w:pPr>
        <w:suppressAutoHyphens w:val="0"/>
        <w:jc w:val="both"/>
        <w:rPr>
          <w:rFonts w:ascii="Roboto" w:hAnsi="Roboto"/>
          <w:color w:val="4A4A4A"/>
          <w:sz w:val="24"/>
          <w:szCs w:val="24"/>
          <w:lang w:val="en-US" w:eastAsia="pl-PL"/>
        </w:rPr>
      </w:pPr>
      <w:r w:rsidRPr="00361E2A">
        <w:rPr>
          <w:rFonts w:ascii="Roboto" w:hAnsi="Roboto"/>
          <w:color w:val="4A4A4A"/>
          <w:sz w:val="24"/>
          <w:szCs w:val="24"/>
          <w:lang w:val="en-US" w:eastAsia="pl-PL"/>
        </w:rPr>
        <w:br/>
      </w:r>
      <w:r w:rsidR="00361E2A" w:rsidRPr="00361E2A">
        <w:rPr>
          <w:rFonts w:ascii="Roboto" w:hAnsi="Roboto"/>
          <w:color w:val="4A4A4A"/>
          <w:shd w:val="clear" w:color="auto" w:fill="FFFFFF"/>
          <w:lang w:val="en-US"/>
        </w:rPr>
        <w:t>ocds-148610-ee60c658-8dd8-4951-97ca-78d7b2955406</w:t>
      </w:r>
    </w:p>
    <w:p w14:paraId="000000CA" w14:textId="5125A859" w:rsidR="007434B5" w:rsidRDefault="000B2EE1" w:rsidP="00002CF0">
      <w:pPr>
        <w:numPr>
          <w:ilvl w:val="0"/>
          <w:numId w:val="1"/>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w:t>
      </w:r>
    </w:p>
    <w:p w14:paraId="000000CB"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Platformy </w:t>
      </w:r>
      <w:r>
        <w:rPr>
          <w:rFonts w:ascii="Arial" w:eastAsia="Arial" w:hAnsi="Arial" w:cs="Arial"/>
          <w:color w:val="000000"/>
          <w:sz w:val="22"/>
          <w:szCs w:val="22"/>
        </w:rPr>
        <w:tab/>
        <w:t xml:space="preserve">e-Zamówienia, </w:t>
      </w:r>
      <w:r>
        <w:rPr>
          <w:rFonts w:ascii="Arial" w:eastAsia="Arial" w:hAnsi="Arial" w:cs="Arial"/>
          <w:color w:val="000000"/>
          <w:sz w:val="22"/>
          <w:szCs w:val="22"/>
        </w:rPr>
        <w:tab/>
        <w:t xml:space="preserve">dostępny </w:t>
      </w:r>
      <w:r>
        <w:rPr>
          <w:rFonts w:ascii="Arial" w:eastAsia="Arial" w:hAnsi="Arial" w:cs="Arial"/>
          <w:color w:val="000000"/>
          <w:sz w:val="22"/>
          <w:szCs w:val="22"/>
        </w:rPr>
        <w:tab/>
        <w:t xml:space="preserve">na </w:t>
      </w:r>
      <w:r>
        <w:rPr>
          <w:rFonts w:ascii="Arial" w:eastAsia="Arial" w:hAnsi="Arial" w:cs="Arial"/>
          <w:color w:val="000000"/>
          <w:sz w:val="22"/>
          <w:szCs w:val="22"/>
        </w:rPr>
        <w:tab/>
        <w:t xml:space="preserve">stronie </w:t>
      </w:r>
      <w:r>
        <w:rPr>
          <w:rFonts w:ascii="Arial" w:eastAsia="Arial" w:hAnsi="Arial" w:cs="Arial"/>
          <w:color w:val="000000"/>
          <w:sz w:val="22"/>
          <w:szCs w:val="22"/>
        </w:rPr>
        <w:tab/>
        <w:t xml:space="preserve">internetowej https://ezamowienia.gov.pl oraz informacje zamieszczone w zakładce „Centrum Pomocy”.  </w:t>
      </w:r>
    </w:p>
    <w:p w14:paraId="000000CC"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Przeglądanie i pobieranie publicznej treści dokumentacji postępowania nie wymaga posiadania konta na Platformie e-Zamówienia ani logowania.  </w:t>
      </w:r>
    </w:p>
    <w:p w14:paraId="000000CD"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00000CE"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00000CF"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formatów, o których mowa w art. 66 ust. 1 ustawy Pzp, ww. regulacje nie będą miały bezpośredniego zastosowania.   </w:t>
      </w:r>
    </w:p>
    <w:p w14:paraId="000000D0"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000000D1" w14:textId="77777777" w:rsidR="007434B5" w:rsidRDefault="000B2EE1" w:rsidP="00002CF0">
      <w:pPr>
        <w:numPr>
          <w:ilvl w:val="1"/>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w formatach danych określonych w przepisach rozporządzenia Rady Ministrów  w sprawie Krajowych Ram Interoperacyjności (i przekazuje się jako załącznik), lub  </w:t>
      </w:r>
    </w:p>
    <w:p w14:paraId="000000D2" w14:textId="77777777" w:rsidR="007434B5" w:rsidRDefault="000B2EE1" w:rsidP="00002CF0">
      <w:pPr>
        <w:numPr>
          <w:ilvl w:val="1"/>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jako tekst wpisany bezpośrednio do wiadomości przekazywanej przy użyciu środków komunikacji elektronicznej (np. w treści wiadomości e-mail lub w treści „Formularza do komunikacji”). </w:t>
      </w:r>
    </w:p>
    <w:p w14:paraId="000000D3" w14:textId="77777777" w:rsidR="007434B5" w:rsidRDefault="000B2EE1" w:rsidP="00002CF0">
      <w:pPr>
        <w:numPr>
          <w:ilvl w:val="0"/>
          <w:numId w:val="1"/>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00000D4"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000000D5"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00000D6"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00000D7"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Wszystkie wysłane i odebrane w postępowaniu przez wykonawcę wiadomości widoczne są po zalogowaniu w podglądzie postępowania w zakładce „Komunikacja”.  </w:t>
      </w:r>
    </w:p>
    <w:p w14:paraId="000000D8"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Maksymalny rozmiar plików przesyłanych za pośrednictwem „Formularzy do komunikacji” wynosi 150 MB (wielkość ta dotyczy plików przesyłanych jako załączniki do jednego formularza). </w:t>
      </w:r>
    </w:p>
    <w:p w14:paraId="000000D9"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Minimalne wymagania techniczne dotyczące sprzętu używanego w celu korzystania z usług Platformy e-Zamówienia oraz informacje dotyczące specyfikacji połączenia określa Regulamin Platformy e-Zamówienia.  </w:t>
      </w:r>
    </w:p>
    <w:p w14:paraId="000000DA"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00000DB"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Pr>
          <w:rFonts w:ascii="Arial" w:eastAsia="Arial" w:hAnsi="Arial" w:cs="Arial"/>
          <w:b/>
          <w:color w:val="000000"/>
          <w:sz w:val="22"/>
          <w:szCs w:val="22"/>
        </w:rPr>
        <w:t xml:space="preserve">zamowienia@ibe.edu.pl  </w:t>
      </w:r>
      <w:r>
        <w:rPr>
          <w:rFonts w:ascii="Arial" w:eastAsia="Arial" w:hAnsi="Arial" w:cs="Arial"/>
          <w:color w:val="000000"/>
          <w:sz w:val="22"/>
          <w:szCs w:val="22"/>
        </w:rPr>
        <w:t xml:space="preserve">(nie dotyczy składania ofert/wniosków  o dopuszczenie do udziału w postępowaniu). </w:t>
      </w:r>
    </w:p>
    <w:p w14:paraId="000000DC"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wniosek o wyjaśnienie treści SWZ wpłynie do Zamawiającego nie później niż 4 dni przed upływem terminu składania ofert, Zamawiający udzieli wyjaśnień niezwłocznie, jednak nie później niż na 2 dni przed upływem terminu składania ofert. Jeżeli wniosek o wyjaśnienie treści SWZ wpłynie po upływie terminu, o którym mowa powyżej, lub dotyczy udzielonych wyjaśnień, Zamawiający może udzielić wyjaśnień albo pozostawić wniosek bez rozpoznania. </w:t>
      </w:r>
    </w:p>
    <w:p w14:paraId="000000DD" w14:textId="77777777" w:rsidR="007434B5" w:rsidRDefault="000B2EE1" w:rsidP="00002CF0">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Przedłużenie terminu składania ofert nie wpływa na bieg terminu składania wniosku, o którym mowa w ustępie 15 powyżej.</w:t>
      </w:r>
    </w:p>
    <w:p w14:paraId="000000DE" w14:textId="77777777" w:rsidR="007434B5" w:rsidRDefault="007434B5">
      <w:pPr>
        <w:pBdr>
          <w:top w:val="nil"/>
          <w:left w:val="nil"/>
          <w:bottom w:val="nil"/>
          <w:right w:val="nil"/>
          <w:between w:val="nil"/>
        </w:pBdr>
        <w:ind w:left="357"/>
        <w:jc w:val="both"/>
        <w:rPr>
          <w:rFonts w:ascii="Arial" w:eastAsia="Arial" w:hAnsi="Arial" w:cs="Arial"/>
          <w:color w:val="000000"/>
          <w:sz w:val="22"/>
          <w:szCs w:val="22"/>
        </w:rPr>
      </w:pPr>
    </w:p>
    <w:p w14:paraId="000000DF" w14:textId="77777777" w:rsidR="007434B5" w:rsidRDefault="000B2EE1">
      <w:pPr>
        <w:keepNext/>
        <w:pBdr>
          <w:top w:val="nil"/>
          <w:left w:val="nil"/>
          <w:bottom w:val="nil"/>
          <w:right w:val="nil"/>
          <w:between w:val="nil"/>
        </w:pBdr>
        <w:spacing w:after="120"/>
        <w:rPr>
          <w:rFonts w:ascii="Arial" w:eastAsia="Arial" w:hAnsi="Arial" w:cs="Arial"/>
          <w:b/>
          <w:color w:val="000000"/>
          <w:sz w:val="32"/>
          <w:szCs w:val="32"/>
        </w:rPr>
      </w:pPr>
      <w:bookmarkStart w:id="6" w:name="_heading=h.tyjcwt" w:colFirst="0" w:colLast="0"/>
      <w:bookmarkEnd w:id="6"/>
      <w:r>
        <w:rPr>
          <w:rFonts w:ascii="Arial" w:eastAsia="Arial" w:hAnsi="Arial" w:cs="Arial"/>
          <w:b/>
          <w:color w:val="000000"/>
          <w:sz w:val="32"/>
          <w:szCs w:val="32"/>
        </w:rPr>
        <w:t>§10 Wymagania dotyczące wadium</w:t>
      </w:r>
    </w:p>
    <w:p w14:paraId="000000E0" w14:textId="77777777" w:rsidR="007434B5" w:rsidRDefault="000B2EE1">
      <w:pPr>
        <w:spacing w:after="120"/>
        <w:ind w:left="357"/>
        <w:jc w:val="both"/>
        <w:rPr>
          <w:rFonts w:ascii="Arial" w:eastAsia="Arial" w:hAnsi="Arial" w:cs="Arial"/>
          <w:color w:val="000000"/>
          <w:sz w:val="22"/>
          <w:szCs w:val="22"/>
        </w:rPr>
      </w:pPr>
      <w:r>
        <w:rPr>
          <w:rFonts w:ascii="Arial" w:eastAsia="Arial" w:hAnsi="Arial" w:cs="Arial"/>
          <w:color w:val="000000"/>
          <w:sz w:val="22"/>
          <w:szCs w:val="22"/>
        </w:rPr>
        <w:t>(Nie dotyczy)</w:t>
      </w:r>
    </w:p>
    <w:p w14:paraId="000000E1" w14:textId="77777777" w:rsidR="007434B5" w:rsidRDefault="007434B5">
      <w:pPr>
        <w:pBdr>
          <w:top w:val="nil"/>
          <w:left w:val="nil"/>
          <w:bottom w:val="nil"/>
          <w:right w:val="nil"/>
          <w:between w:val="nil"/>
        </w:pBdr>
        <w:spacing w:after="120"/>
        <w:ind w:left="720"/>
        <w:rPr>
          <w:rFonts w:ascii="Cambria" w:eastAsia="Cambria" w:hAnsi="Cambria" w:cs="Cambria"/>
          <w:color w:val="000000"/>
          <w:sz w:val="24"/>
          <w:szCs w:val="24"/>
        </w:rPr>
      </w:pPr>
    </w:p>
    <w:p w14:paraId="000000E2" w14:textId="77777777" w:rsidR="007434B5" w:rsidRDefault="000B2EE1">
      <w:pPr>
        <w:keepNext/>
        <w:pBdr>
          <w:top w:val="nil"/>
          <w:left w:val="nil"/>
          <w:bottom w:val="nil"/>
          <w:right w:val="nil"/>
          <w:between w:val="nil"/>
        </w:pBdr>
        <w:spacing w:after="120" w:line="276" w:lineRule="auto"/>
        <w:rPr>
          <w:rFonts w:ascii="Arial" w:eastAsia="Arial" w:hAnsi="Arial" w:cs="Arial"/>
          <w:b/>
          <w:color w:val="000000"/>
          <w:sz w:val="32"/>
          <w:szCs w:val="32"/>
        </w:rPr>
      </w:pPr>
      <w:r>
        <w:rPr>
          <w:rFonts w:ascii="Arial" w:eastAsia="Arial" w:hAnsi="Arial" w:cs="Arial"/>
          <w:b/>
          <w:color w:val="000000"/>
          <w:sz w:val="32"/>
          <w:szCs w:val="32"/>
        </w:rPr>
        <w:t>§11 Termin związania ofertą</w:t>
      </w:r>
    </w:p>
    <w:p w14:paraId="000000E3" w14:textId="02512D25" w:rsidR="007434B5" w:rsidRPr="0084718A" w:rsidRDefault="000B2EE1">
      <w:pPr>
        <w:spacing w:after="120" w:line="276" w:lineRule="auto"/>
        <w:jc w:val="both"/>
        <w:rPr>
          <w:rFonts w:ascii="Arial" w:eastAsia="Arial" w:hAnsi="Arial" w:cs="Arial"/>
          <w:sz w:val="22"/>
          <w:szCs w:val="22"/>
        </w:rPr>
      </w:pPr>
      <w:r>
        <w:rPr>
          <w:rFonts w:ascii="Arial" w:eastAsia="Arial" w:hAnsi="Arial" w:cs="Arial"/>
          <w:sz w:val="22"/>
          <w:szCs w:val="22"/>
        </w:rPr>
        <w:t xml:space="preserve">Okres związania Wykonawcy złożoną ofertą trwa </w:t>
      </w:r>
      <w:r w:rsidRPr="0084718A">
        <w:rPr>
          <w:rFonts w:ascii="Arial" w:eastAsia="Arial" w:hAnsi="Arial" w:cs="Arial"/>
          <w:sz w:val="22"/>
          <w:szCs w:val="22"/>
        </w:rPr>
        <w:t xml:space="preserve">do </w:t>
      </w:r>
      <w:r w:rsidR="00361E2A">
        <w:rPr>
          <w:rFonts w:ascii="Arial" w:eastAsia="Arial" w:hAnsi="Arial" w:cs="Arial"/>
          <w:sz w:val="22"/>
          <w:szCs w:val="22"/>
        </w:rPr>
        <w:t>20</w:t>
      </w:r>
      <w:r w:rsidR="0051118F" w:rsidRPr="0084718A">
        <w:rPr>
          <w:rFonts w:ascii="Arial" w:eastAsia="Arial" w:hAnsi="Arial" w:cs="Arial"/>
          <w:sz w:val="22"/>
          <w:szCs w:val="22"/>
        </w:rPr>
        <w:t>.</w:t>
      </w:r>
      <w:r w:rsidR="00221EEA">
        <w:rPr>
          <w:rFonts w:ascii="Arial" w:eastAsia="Arial" w:hAnsi="Arial" w:cs="Arial"/>
          <w:sz w:val="22"/>
          <w:szCs w:val="22"/>
        </w:rPr>
        <w:t>03</w:t>
      </w:r>
      <w:r w:rsidR="0051118F" w:rsidRPr="0084718A">
        <w:rPr>
          <w:rFonts w:ascii="Arial" w:eastAsia="Arial" w:hAnsi="Arial" w:cs="Arial"/>
          <w:sz w:val="22"/>
          <w:szCs w:val="22"/>
        </w:rPr>
        <w:t>.202</w:t>
      </w:r>
      <w:r w:rsidR="00221EEA">
        <w:rPr>
          <w:rFonts w:ascii="Arial" w:eastAsia="Arial" w:hAnsi="Arial" w:cs="Arial"/>
          <w:sz w:val="22"/>
          <w:szCs w:val="22"/>
        </w:rPr>
        <w:t>6</w:t>
      </w:r>
    </w:p>
    <w:p w14:paraId="000000E4" w14:textId="77777777" w:rsidR="007434B5" w:rsidRDefault="007434B5">
      <w:pPr>
        <w:pBdr>
          <w:top w:val="nil"/>
          <w:left w:val="nil"/>
          <w:bottom w:val="nil"/>
          <w:right w:val="nil"/>
          <w:between w:val="nil"/>
        </w:pBdr>
        <w:spacing w:after="120"/>
        <w:ind w:left="720"/>
        <w:rPr>
          <w:rFonts w:ascii="Arial" w:eastAsia="Arial" w:hAnsi="Arial" w:cs="Arial"/>
          <w:color w:val="000000"/>
          <w:sz w:val="24"/>
          <w:szCs w:val="24"/>
        </w:rPr>
      </w:pPr>
    </w:p>
    <w:p w14:paraId="000000E5" w14:textId="77777777" w:rsidR="007434B5" w:rsidRDefault="000B2EE1">
      <w:pPr>
        <w:keepNext/>
        <w:pBdr>
          <w:top w:val="nil"/>
          <w:left w:val="nil"/>
          <w:bottom w:val="nil"/>
          <w:right w:val="nil"/>
          <w:between w:val="nil"/>
        </w:pBdr>
        <w:spacing w:after="120" w:line="276" w:lineRule="auto"/>
        <w:rPr>
          <w:rFonts w:ascii="Arial" w:eastAsia="Arial" w:hAnsi="Arial" w:cs="Arial"/>
          <w:b/>
          <w:color w:val="000000"/>
          <w:sz w:val="32"/>
          <w:szCs w:val="32"/>
        </w:rPr>
      </w:pPr>
      <w:r>
        <w:rPr>
          <w:rFonts w:ascii="Arial" w:eastAsia="Arial" w:hAnsi="Arial" w:cs="Arial"/>
          <w:b/>
          <w:color w:val="000000"/>
          <w:sz w:val="32"/>
          <w:szCs w:val="32"/>
        </w:rPr>
        <w:t xml:space="preserve">§12 Opis sposobu przygotowania i składania ofert </w:t>
      </w:r>
    </w:p>
    <w:p w14:paraId="000000E6"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Ofertę,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wskazanych w §9 ust. 13, z zastrzeżeniem formatów o których mowa w art. 66 ust. 1 ustawy, z uwzględnieniem rodzaju przekazywanych danych.</w:t>
      </w:r>
      <w:r>
        <w:rPr>
          <w:rFonts w:ascii="Arial" w:eastAsia="Arial" w:hAnsi="Arial" w:cs="Arial"/>
          <w:b/>
          <w:color w:val="000000"/>
          <w:sz w:val="22"/>
          <w:szCs w:val="22"/>
        </w:rPr>
        <w:t xml:space="preserve"> O ile inaczej nie postanowiono, w/w dokumenty winny być podpisane elektronicznym podpisem kwalifikowanym, podpisem zaufanym lub podpisem osobistym.</w:t>
      </w:r>
    </w:p>
    <w:p w14:paraId="000000E7" w14:textId="77777777" w:rsidR="007434B5" w:rsidRDefault="000B2EE1" w:rsidP="00002CF0">
      <w:pPr>
        <w:numPr>
          <w:ilvl w:val="0"/>
          <w:numId w:val="13"/>
        </w:numPr>
        <w:pBdr>
          <w:top w:val="nil"/>
          <w:left w:val="nil"/>
          <w:bottom w:val="nil"/>
          <w:right w:val="nil"/>
          <w:between w:val="nil"/>
        </w:pBdr>
        <w:spacing w:after="120"/>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inne niż określone w ust. 1, przekazywane w postępowaniu, sporządza się w postaci elektronicznej, w formatach danych wskazanych w §9 ust. 13, lub jako tekst wpisany bezpośrednio do wiadomości przekazywanej przy użyciu środków komunikacji elektronicznej zdefiniowanych w ustawie przywołanej w §9 ust. 9. </w:t>
      </w:r>
    </w:p>
    <w:p w14:paraId="000000E8"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Wszelkie informacje stanowiące tajemnicę przedsiębiorstwa w rozumieniu ustawy z dnia 16 kwietnia 1993 r. o zwalczaniu nieuczciwej konkurencji, które Wykonawca zastrzeże jako tajemnicę przedsiębiorstwa, powinny zostać złożone w osobnym pliku pn. „</w:t>
      </w:r>
      <w:r>
        <w:rPr>
          <w:rFonts w:ascii="Arial" w:eastAsia="Arial" w:hAnsi="Arial" w:cs="Arial"/>
          <w:b/>
          <w:color w:val="000000"/>
          <w:sz w:val="22"/>
          <w:szCs w:val="22"/>
        </w:rPr>
        <w:t>Załącznik stanowiący tajemnicę przedsiębiorstwa”</w:t>
      </w:r>
      <w:r>
        <w:rPr>
          <w:rFonts w:ascii="Arial" w:eastAsia="Arial" w:hAnsi="Arial" w:cs="Arial"/>
          <w:color w:val="000000"/>
          <w:sz w:val="22"/>
          <w:szCs w:val="22"/>
        </w:rPr>
        <w:t xml:space="preserve"> a następnie wraz z plikami stanowiącymi jawną część skompresowane do jednego pliku archiwum (ZIP). Brak jednoznacznego wskazania, które informacje stanowią tajemnicę przedsiębiorstwa oznaczać będzie, że wszelkie oświadczenia i zaświadczenia składane w trakcie niniejszego postępowania są jawne bez zastrzeżeń. Zastrzeżenie informacji, które nie stanowią tajemnicy przedsiębiorstwa w rozumieniu ustawy o zwalczaniu nieuczciwej konkurencji będzie traktowane jako bezskuteczne.</w:t>
      </w:r>
    </w:p>
    <w:p w14:paraId="000000E9"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Wykonawca może przed upływem terminu do składania ofert zmienić lub wycofać ofertę za  pośrednictwem Formularza dostępnego na </w:t>
      </w:r>
      <w:r>
        <w:rPr>
          <w:rFonts w:ascii="Arial" w:eastAsia="Arial" w:hAnsi="Arial" w:cs="Arial"/>
          <w:b/>
          <w:color w:val="000000"/>
          <w:sz w:val="22"/>
          <w:szCs w:val="22"/>
        </w:rPr>
        <w:t>Platformie e-Zamówienia</w:t>
      </w:r>
      <w:r>
        <w:rPr>
          <w:rFonts w:ascii="Arial" w:eastAsia="Arial" w:hAnsi="Arial" w:cs="Arial"/>
          <w:color w:val="000000"/>
          <w:sz w:val="22"/>
          <w:szCs w:val="22"/>
        </w:rPr>
        <w:t xml:space="preserve">. Sposób zmiany i wycofania oferty został opisany w Instrukcji użytkownika dostępnej na </w:t>
      </w:r>
      <w:r>
        <w:rPr>
          <w:rFonts w:ascii="Arial" w:eastAsia="Arial" w:hAnsi="Arial" w:cs="Arial"/>
          <w:b/>
          <w:color w:val="000000"/>
          <w:sz w:val="22"/>
          <w:szCs w:val="22"/>
        </w:rPr>
        <w:t>Platformie e-Zamówienia.</w:t>
      </w:r>
    </w:p>
    <w:p w14:paraId="000000EA"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Wykonawca po upływie terminu do składania ofert nie może skutecznie dokonać zmiany ani wycofać złożonej oferty.</w:t>
      </w:r>
    </w:p>
    <w:p w14:paraId="000000EC" w14:textId="4C75719A" w:rsidR="007434B5" w:rsidRPr="00ED26F6" w:rsidRDefault="000B2EE1" w:rsidP="00002CF0">
      <w:pPr>
        <w:numPr>
          <w:ilvl w:val="0"/>
          <w:numId w:val="13"/>
        </w:numPr>
        <w:spacing w:after="120"/>
        <w:jc w:val="both"/>
        <w:rPr>
          <w:rFonts w:ascii="Arial" w:eastAsia="Arial" w:hAnsi="Arial" w:cs="Arial"/>
          <w:b/>
        </w:rPr>
      </w:pPr>
      <w:r w:rsidRPr="00ED26F6">
        <w:rPr>
          <w:rFonts w:ascii="Arial" w:eastAsia="Arial" w:hAnsi="Arial" w:cs="Arial"/>
          <w:sz w:val="22"/>
          <w:szCs w:val="22"/>
        </w:rPr>
        <w:t xml:space="preserve">Wykonawca może samodzielnie lub jako członek konsorcjum złożyć wyłącznie jedną ofertę </w:t>
      </w:r>
      <w:r w:rsidR="0051118F" w:rsidRPr="00ED26F6">
        <w:rPr>
          <w:rFonts w:ascii="Arial" w:eastAsia="Arial" w:hAnsi="Arial" w:cs="Arial"/>
          <w:sz w:val="22"/>
          <w:szCs w:val="22"/>
        </w:rPr>
        <w:t>w danej części</w:t>
      </w:r>
      <w:r w:rsidRPr="00ED26F6">
        <w:rPr>
          <w:rFonts w:ascii="Arial" w:eastAsia="Arial" w:hAnsi="Arial" w:cs="Arial"/>
          <w:sz w:val="22"/>
          <w:szCs w:val="22"/>
        </w:rPr>
        <w:t>.</w:t>
      </w:r>
    </w:p>
    <w:p w14:paraId="000000ED" w14:textId="45BE6E07" w:rsidR="007434B5" w:rsidRDefault="000B2EE1" w:rsidP="00002CF0">
      <w:pPr>
        <w:numPr>
          <w:ilvl w:val="0"/>
          <w:numId w:val="13"/>
        </w:numPr>
        <w:pBdr>
          <w:top w:val="nil"/>
          <w:left w:val="nil"/>
          <w:bottom w:val="nil"/>
          <w:right w:val="nil"/>
          <w:between w:val="nil"/>
        </w:pBdr>
        <w:spacing w:after="120"/>
        <w:ind w:left="357" w:hanging="357"/>
        <w:rPr>
          <w:rFonts w:ascii="Arial" w:eastAsia="Arial" w:hAnsi="Arial" w:cs="Arial"/>
          <w:color w:val="000000"/>
          <w:sz w:val="22"/>
          <w:szCs w:val="22"/>
        </w:rPr>
      </w:pPr>
      <w:r>
        <w:rPr>
          <w:rFonts w:ascii="Arial" w:eastAsia="Arial" w:hAnsi="Arial" w:cs="Arial"/>
          <w:color w:val="000000"/>
          <w:sz w:val="22"/>
          <w:szCs w:val="22"/>
        </w:rPr>
        <w:lastRenderedPageBreak/>
        <w:t xml:space="preserve">Wykonawca może samodzielnie lub jako członek konsorcjum może złożyć ofertę dla </w:t>
      </w:r>
      <w:r w:rsidR="0051118F">
        <w:rPr>
          <w:rFonts w:ascii="Arial" w:eastAsia="Arial" w:hAnsi="Arial" w:cs="Arial"/>
          <w:color w:val="000000"/>
          <w:sz w:val="22"/>
          <w:szCs w:val="22"/>
        </w:rPr>
        <w:t>o części.</w:t>
      </w:r>
      <w:r>
        <w:rPr>
          <w:rFonts w:ascii="Arial" w:eastAsia="Arial" w:hAnsi="Arial" w:cs="Arial"/>
          <w:color w:val="000000"/>
          <w:sz w:val="22"/>
          <w:szCs w:val="22"/>
        </w:rPr>
        <w:t xml:space="preserve"> Przewidziano jednak możliwość zlecenia wykonania zamówienia tylko dla jednej </w:t>
      </w:r>
      <w:r w:rsidR="0051118F">
        <w:rPr>
          <w:rFonts w:ascii="Arial" w:eastAsia="Arial" w:hAnsi="Arial" w:cs="Arial"/>
          <w:color w:val="000000"/>
          <w:sz w:val="22"/>
          <w:szCs w:val="22"/>
        </w:rPr>
        <w:t xml:space="preserve">części </w:t>
      </w:r>
      <w:r>
        <w:rPr>
          <w:rFonts w:ascii="Arial" w:eastAsia="Arial" w:hAnsi="Arial" w:cs="Arial"/>
          <w:color w:val="000000"/>
          <w:sz w:val="22"/>
          <w:szCs w:val="22"/>
        </w:rPr>
        <w:t>dla każdego wykonawcy.</w:t>
      </w:r>
    </w:p>
    <w:p w14:paraId="000000EE"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zostać przygotowana zgodnie z wymogami zawartymi w niniejszej SWZ, w języku polskim.</w:t>
      </w:r>
    </w:p>
    <w:p w14:paraId="000000EF"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być sporządzona czytelnym pismem. Zaleca się sporządzenie oferty na komputerze. Strony oferty powinny być ponumerowane a pliki składające się na ofertę winny być odpowiednio oznaczone, ułatwiające identyfikację ich zawartości.</w:t>
      </w:r>
    </w:p>
    <w:p w14:paraId="000000F0"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 xml:space="preserve">Do oferty należy dołączyć wymagane SWZ załączniki. W odniesieniu do dokumentów wskazanych §8 ust. 2. Wykonawca winien poczekać na wezwanie Zamawiającego. </w:t>
      </w:r>
    </w:p>
    <w:p w14:paraId="000000F1"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sz w:val="22"/>
          <w:szCs w:val="22"/>
        </w:rPr>
        <w:br/>
        <w:t>w postępowaniu i zawarcia umowy. Stosowne pełnomocnictwo w oryginale lub w postaci kopii poświadczonej notarialnie należy dołączyć do pliku oferty.</w:t>
      </w:r>
    </w:p>
    <w:p w14:paraId="000000F2"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być podpisana przez upoważnionego przedstawiciela Wykonawcy. Jeżeli uprawnienie do reprezentacji osoby podpisującej ofertę nie wynika z załączonego dokumentu rejestrowego, do oferty należy dołączyć także pełnomocnictwo w oryginale lub w postaci kopii poświadczonej notarialnie. Dokumenty te winny być podpisane elektronicznym podpisem kwalifikowanym odpowiednio przez mocodawcę lub notariusza.</w:t>
      </w:r>
    </w:p>
    <w:p w14:paraId="000000F3" w14:textId="77777777" w:rsidR="007434B5" w:rsidRDefault="000B2EE1" w:rsidP="00002CF0">
      <w:pPr>
        <w:numPr>
          <w:ilvl w:val="0"/>
          <w:numId w:val="13"/>
        </w:numPr>
        <w:spacing w:after="120"/>
        <w:jc w:val="both"/>
        <w:rPr>
          <w:rFonts w:ascii="Arial" w:eastAsia="Arial" w:hAnsi="Arial" w:cs="Arial"/>
          <w:sz w:val="22"/>
          <w:szCs w:val="22"/>
        </w:rPr>
      </w:pPr>
      <w:r>
        <w:rPr>
          <w:rFonts w:ascii="Arial" w:eastAsia="Arial" w:hAnsi="Arial" w:cs="Arial"/>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Poświadczenia zgodności cyfrowego odwzorowania z dokumentem w postaci papierowej, może dokonać również notariusz.</w:t>
      </w:r>
    </w:p>
    <w:p w14:paraId="000000F4"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wykonawca nie posiada oryginału dokumentu, o którym mowa w §8, w formie dokumentu elektronicznego, może sporządzić i przekazać elektroniczną kopię takiego dokumentu, z wyjątkiem oświadczeń dotyczących wykonawcy i innych podmiotów, na których zdolnościach i sytuacji polega wykonawca, lub oświadczeń dotyczących podwykonawców. Oświadczenie podmiotu trzeciego musi być dokumentem elektronicznym podpisanym za pomocą kwalifikowanego podpisu elektronicznego. </w:t>
      </w:r>
    </w:p>
    <w:p w14:paraId="000000F5"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przekazywania przez wykonawcę elektronicznej kopii dokumentu, podpisanie jej przez wykonawcę albo odpowiednio przez podmiot, na którego zdolnościach lub sytuacji polega wykonawca, albo przez podwykonawcę kwalifikowanym podpisem elektronicznym jest równoznaczne z poświadczeniem przez wykonawcę albo odpowiednio przez podmiot, na którego zdolnościach lub sytuacji polega wykonawca, albo przez podwykonawcę elektronicznej kopii dokumentu za zgodność z oryginałem. </w:t>
      </w:r>
    </w:p>
    <w:p w14:paraId="000000F6" w14:textId="77777777" w:rsidR="007434B5" w:rsidRDefault="000B2EE1" w:rsidP="00002CF0">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lub przez podmiot, na którego zdolnościach lub sytuacji polega wykonawca, albo przez podwykonawcę.</w:t>
      </w:r>
    </w:p>
    <w:p w14:paraId="000000F7" w14:textId="77777777" w:rsidR="007434B5" w:rsidRDefault="000B2EE1" w:rsidP="00002CF0">
      <w:pPr>
        <w:numPr>
          <w:ilvl w:val="0"/>
          <w:numId w:val="13"/>
        </w:numPr>
        <w:pBdr>
          <w:top w:val="nil"/>
          <w:left w:val="nil"/>
          <w:bottom w:val="nil"/>
          <w:right w:val="nil"/>
          <w:between w:val="nil"/>
        </w:pBdr>
        <w:spacing w:after="120"/>
        <w:ind w:left="284" w:hanging="284"/>
        <w:jc w:val="both"/>
        <w:rPr>
          <w:rFonts w:ascii="Arial" w:eastAsia="Arial" w:hAnsi="Arial" w:cs="Arial"/>
          <w:color w:val="000000"/>
          <w:sz w:val="22"/>
          <w:szCs w:val="22"/>
        </w:rPr>
      </w:pPr>
      <w:r>
        <w:rPr>
          <w:rFonts w:ascii="Arial" w:eastAsia="Arial" w:hAnsi="Arial" w:cs="Arial"/>
          <w:color w:val="000000"/>
          <w:sz w:val="22"/>
          <w:szCs w:val="22"/>
        </w:rPr>
        <w:t xml:space="preserve">Wykonawca wskaże w ofercie te części zamówienia, których wykonanie zamierza powierzyć podwykonawcom oraz wskazać ich nazwy (firmy). </w:t>
      </w:r>
    </w:p>
    <w:p w14:paraId="000000F8" w14:textId="77777777" w:rsidR="007434B5" w:rsidRDefault="000B2EE1" w:rsidP="00002CF0">
      <w:pPr>
        <w:numPr>
          <w:ilvl w:val="0"/>
          <w:numId w:val="13"/>
        </w:numPr>
        <w:spacing w:after="120" w:line="276" w:lineRule="auto"/>
        <w:jc w:val="both"/>
        <w:rPr>
          <w:rFonts w:ascii="Arial" w:eastAsia="Arial" w:hAnsi="Arial" w:cs="Arial"/>
          <w:b/>
          <w:sz w:val="22"/>
          <w:szCs w:val="22"/>
        </w:rPr>
      </w:pPr>
      <w:r>
        <w:rPr>
          <w:rFonts w:ascii="Arial" w:eastAsia="Arial" w:hAnsi="Arial" w:cs="Arial"/>
          <w:b/>
          <w:sz w:val="22"/>
          <w:szCs w:val="22"/>
        </w:rPr>
        <w:t>Na ofertę składają się:</w:t>
      </w:r>
    </w:p>
    <w:p w14:paraId="000000F9"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lastRenderedPageBreak/>
        <w:t>Wypełniony Formularz Ofertowy, którego wzór stanowi Załącznik nr 4 do SWZ;</w:t>
      </w:r>
    </w:p>
    <w:p w14:paraId="000000FA"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Potwierdzenie przyjęcia do wiadomości klauzuli informacyjnej RODO; </w:t>
      </w:r>
    </w:p>
    <w:p w14:paraId="000000FB"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Oświadczenie o poleganiu na zasobach podmiotu trzeciego wraz </w:t>
      </w:r>
      <w:r>
        <w:rPr>
          <w:rFonts w:ascii="Arial" w:eastAsia="Arial" w:hAnsi="Arial" w:cs="Arial"/>
          <w:sz w:val="22"/>
          <w:szCs w:val="22"/>
        </w:rPr>
        <w:br/>
        <w:t xml:space="preserve">z dokumentem potwierdzającym odstęp do tych zasobów o którym mowa w §7 ust. 5 – </w:t>
      </w:r>
      <w:r>
        <w:rPr>
          <w:rFonts w:ascii="Arial" w:eastAsia="Arial" w:hAnsi="Arial" w:cs="Arial"/>
          <w:i/>
          <w:sz w:val="22"/>
          <w:szCs w:val="22"/>
        </w:rPr>
        <w:t>jeżeli ma zastosowanie</w:t>
      </w:r>
      <w:r>
        <w:rPr>
          <w:rFonts w:ascii="Arial" w:eastAsia="Arial" w:hAnsi="Arial" w:cs="Arial"/>
          <w:sz w:val="22"/>
          <w:szCs w:val="22"/>
        </w:rPr>
        <w:t>;</w:t>
      </w:r>
    </w:p>
    <w:p w14:paraId="000000FC"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Dokument wadium, o ile nie został wniesiony w pieniądzu, z zastrzeżeniem postanowień §6 ust. 6 SWZ– </w:t>
      </w:r>
      <w:r>
        <w:rPr>
          <w:rFonts w:ascii="Arial" w:eastAsia="Arial" w:hAnsi="Arial" w:cs="Arial"/>
          <w:i/>
          <w:sz w:val="22"/>
          <w:szCs w:val="22"/>
        </w:rPr>
        <w:t>jeżeli wymagane przez SWZ;</w:t>
      </w:r>
    </w:p>
    <w:p w14:paraId="000000FD"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Pełnomocnictwa osób podpisujących ofertę, przywołane w ust. 10 i 11 powyżej – </w:t>
      </w:r>
      <w:r>
        <w:rPr>
          <w:rFonts w:ascii="Arial" w:eastAsia="Arial" w:hAnsi="Arial" w:cs="Arial"/>
          <w:i/>
          <w:sz w:val="22"/>
          <w:szCs w:val="22"/>
        </w:rPr>
        <w:t>jeżeli ma zastosowanie</w:t>
      </w:r>
      <w:r>
        <w:rPr>
          <w:rFonts w:ascii="Arial" w:eastAsia="Arial" w:hAnsi="Arial" w:cs="Arial"/>
          <w:sz w:val="22"/>
          <w:szCs w:val="22"/>
        </w:rPr>
        <w:t>;</w:t>
      </w:r>
    </w:p>
    <w:p w14:paraId="000000FE"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Uzasadnienie dla zastrzeżenia informacji stanowiących tajemnicę przedsiębiorstwa, opisane w ust. 3 powyżej – </w:t>
      </w:r>
      <w:r>
        <w:rPr>
          <w:rFonts w:ascii="Arial" w:eastAsia="Arial" w:hAnsi="Arial" w:cs="Arial"/>
          <w:i/>
          <w:sz w:val="22"/>
          <w:szCs w:val="22"/>
        </w:rPr>
        <w:t>jeżeli ma zastosowanie</w:t>
      </w:r>
      <w:r>
        <w:rPr>
          <w:rFonts w:ascii="Arial" w:eastAsia="Arial" w:hAnsi="Arial" w:cs="Arial"/>
          <w:sz w:val="22"/>
          <w:szCs w:val="22"/>
        </w:rPr>
        <w:t>;</w:t>
      </w:r>
    </w:p>
    <w:p w14:paraId="000000FF" w14:textId="77777777" w:rsidR="007434B5" w:rsidRDefault="000B2EE1" w:rsidP="00002CF0">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Informacje o których mowa w art. 225 ust. 2 ustawy pzp, w sytuacji gdyby wybór prowadził do powstania u zamawiającego obowiązku podatkowego zgodnie z ustawą VAT – </w:t>
      </w:r>
      <w:r>
        <w:rPr>
          <w:rFonts w:ascii="Arial" w:eastAsia="Arial" w:hAnsi="Arial" w:cs="Arial"/>
          <w:i/>
          <w:sz w:val="22"/>
          <w:szCs w:val="22"/>
        </w:rPr>
        <w:t>jeżeli ma zastosowanie</w:t>
      </w:r>
      <w:r>
        <w:rPr>
          <w:rFonts w:ascii="Arial" w:eastAsia="Arial" w:hAnsi="Arial" w:cs="Arial"/>
          <w:sz w:val="22"/>
          <w:szCs w:val="22"/>
        </w:rPr>
        <w:t xml:space="preserve">. </w:t>
      </w:r>
    </w:p>
    <w:p w14:paraId="4548BAC9" w14:textId="46BDF4D7" w:rsidR="0004081F" w:rsidRPr="00DC2E95" w:rsidRDefault="00221EEA" w:rsidP="00002CF0">
      <w:pPr>
        <w:numPr>
          <w:ilvl w:val="1"/>
          <w:numId w:val="11"/>
        </w:numPr>
        <w:spacing w:after="120"/>
        <w:jc w:val="both"/>
        <w:rPr>
          <w:rFonts w:ascii="Arial" w:eastAsia="Arial" w:hAnsi="Arial" w:cs="Arial"/>
          <w:b/>
          <w:bCs/>
          <w:sz w:val="22"/>
          <w:szCs w:val="22"/>
        </w:rPr>
      </w:pPr>
      <w:r>
        <w:rPr>
          <w:rFonts w:ascii="Arial" w:eastAsia="Arial" w:hAnsi="Arial" w:cs="Arial"/>
          <w:b/>
          <w:bCs/>
          <w:sz w:val="22"/>
          <w:szCs w:val="22"/>
        </w:rPr>
        <w:t>I</w:t>
      </w:r>
      <w:r w:rsidR="000B2EE1" w:rsidRPr="00DC2E95">
        <w:rPr>
          <w:rFonts w:ascii="Arial" w:eastAsia="Arial" w:hAnsi="Arial" w:cs="Arial"/>
          <w:b/>
          <w:bCs/>
          <w:sz w:val="22"/>
          <w:szCs w:val="22"/>
        </w:rPr>
        <w:t xml:space="preserve">nformacje na temat doświadczenia </w:t>
      </w:r>
      <w:r>
        <w:rPr>
          <w:rFonts w:ascii="Arial" w:eastAsia="Arial" w:hAnsi="Arial" w:cs="Arial"/>
          <w:b/>
          <w:bCs/>
          <w:sz w:val="22"/>
          <w:szCs w:val="22"/>
        </w:rPr>
        <w:t>E</w:t>
      </w:r>
      <w:r w:rsidR="00DC2E95" w:rsidRPr="00DC2E95">
        <w:rPr>
          <w:rFonts w:ascii="Arial" w:eastAsia="Arial" w:hAnsi="Arial" w:cs="Arial"/>
          <w:b/>
          <w:bCs/>
          <w:sz w:val="22"/>
          <w:szCs w:val="22"/>
        </w:rPr>
        <w:t>kspert</w:t>
      </w:r>
      <w:r>
        <w:rPr>
          <w:rFonts w:ascii="Arial" w:eastAsia="Arial" w:hAnsi="Arial" w:cs="Arial"/>
          <w:b/>
          <w:bCs/>
          <w:sz w:val="22"/>
          <w:szCs w:val="22"/>
        </w:rPr>
        <w:t>a</w:t>
      </w:r>
      <w:r w:rsidR="008C6B17" w:rsidRPr="00DC2E95">
        <w:rPr>
          <w:rFonts w:ascii="Arial" w:eastAsia="Arial" w:hAnsi="Arial" w:cs="Arial"/>
          <w:b/>
          <w:bCs/>
          <w:sz w:val="22"/>
          <w:szCs w:val="22"/>
        </w:rPr>
        <w:t xml:space="preserve"> </w:t>
      </w:r>
      <w:r>
        <w:rPr>
          <w:rFonts w:ascii="Arial" w:eastAsia="Arial" w:hAnsi="Arial" w:cs="Arial"/>
          <w:b/>
          <w:bCs/>
          <w:sz w:val="22"/>
          <w:szCs w:val="22"/>
        </w:rPr>
        <w:t xml:space="preserve">proponowanego do realizacji zamówienia </w:t>
      </w:r>
      <w:r w:rsidR="008C6B17" w:rsidRPr="00DC2E95">
        <w:rPr>
          <w:rFonts w:ascii="Arial" w:eastAsia="Arial" w:hAnsi="Arial" w:cs="Arial"/>
          <w:b/>
          <w:bCs/>
          <w:sz w:val="22"/>
          <w:szCs w:val="22"/>
        </w:rPr>
        <w:t>(Załącznik 8 do SWZ).</w:t>
      </w:r>
    </w:p>
    <w:p w14:paraId="00000101" w14:textId="77777777" w:rsidR="007434B5" w:rsidRDefault="007434B5">
      <w:pPr>
        <w:pBdr>
          <w:top w:val="nil"/>
          <w:left w:val="nil"/>
          <w:bottom w:val="nil"/>
          <w:right w:val="nil"/>
          <w:between w:val="nil"/>
        </w:pBdr>
        <w:spacing w:after="240" w:line="276" w:lineRule="auto"/>
        <w:ind w:left="720"/>
        <w:jc w:val="both"/>
        <w:rPr>
          <w:rFonts w:ascii="Arial" w:eastAsia="Arial" w:hAnsi="Arial" w:cs="Arial"/>
          <w:color w:val="000000"/>
          <w:sz w:val="22"/>
          <w:szCs w:val="22"/>
          <w:u w:val="single"/>
        </w:rPr>
      </w:pPr>
    </w:p>
    <w:p w14:paraId="00000102" w14:textId="77777777" w:rsidR="007434B5" w:rsidRDefault="000B2EE1">
      <w:pPr>
        <w:keepNext/>
        <w:pBdr>
          <w:top w:val="nil"/>
          <w:left w:val="nil"/>
          <w:bottom w:val="nil"/>
          <w:right w:val="nil"/>
          <w:between w:val="nil"/>
        </w:pBdr>
        <w:spacing w:after="120"/>
        <w:rPr>
          <w:rFonts w:ascii="Arial" w:eastAsia="Arial" w:hAnsi="Arial" w:cs="Arial"/>
          <w:b/>
          <w:color w:val="000000"/>
          <w:sz w:val="32"/>
          <w:szCs w:val="32"/>
        </w:rPr>
      </w:pPr>
      <w:r>
        <w:rPr>
          <w:rFonts w:ascii="Arial" w:eastAsia="Arial" w:hAnsi="Arial" w:cs="Arial"/>
          <w:b/>
          <w:color w:val="000000"/>
          <w:sz w:val="32"/>
          <w:szCs w:val="32"/>
        </w:rPr>
        <w:t>§13 Termin składania i otwarcia ofert</w:t>
      </w:r>
    </w:p>
    <w:p w14:paraId="00000103" w14:textId="2424DDA6" w:rsidR="007434B5" w:rsidRPr="00361E2A" w:rsidRDefault="000B2EE1" w:rsidP="00002CF0">
      <w:pPr>
        <w:numPr>
          <w:ilvl w:val="0"/>
          <w:numId w:val="12"/>
        </w:numPr>
        <w:spacing w:after="120"/>
        <w:ind w:left="360"/>
        <w:jc w:val="both"/>
        <w:rPr>
          <w:rFonts w:ascii="Arial" w:eastAsia="Arial" w:hAnsi="Arial" w:cs="Arial"/>
          <w:color w:val="000000"/>
          <w:sz w:val="22"/>
          <w:szCs w:val="22"/>
        </w:rPr>
      </w:pPr>
      <w:r w:rsidRPr="00361E2A">
        <w:rPr>
          <w:rFonts w:ascii="Arial" w:eastAsia="Arial" w:hAnsi="Arial" w:cs="Arial"/>
          <w:color w:val="000000"/>
          <w:sz w:val="22"/>
          <w:szCs w:val="22"/>
        </w:rPr>
        <w:t xml:space="preserve">Ofertę należy złożyć do dnia </w:t>
      </w:r>
      <w:r w:rsidR="00361E2A" w:rsidRPr="00361E2A">
        <w:rPr>
          <w:rFonts w:ascii="Arial" w:eastAsia="Arial" w:hAnsi="Arial" w:cs="Arial"/>
          <w:sz w:val="22"/>
          <w:szCs w:val="22"/>
        </w:rPr>
        <w:t>19</w:t>
      </w:r>
      <w:r w:rsidR="00221EEA" w:rsidRPr="00361E2A">
        <w:rPr>
          <w:rFonts w:ascii="Arial" w:eastAsia="Arial" w:hAnsi="Arial" w:cs="Arial"/>
          <w:sz w:val="22"/>
          <w:szCs w:val="22"/>
        </w:rPr>
        <w:t>.</w:t>
      </w:r>
      <w:r w:rsidR="00B75FA8" w:rsidRPr="00361E2A">
        <w:rPr>
          <w:rFonts w:ascii="Arial" w:eastAsia="Arial" w:hAnsi="Arial" w:cs="Arial"/>
          <w:sz w:val="22"/>
          <w:szCs w:val="22"/>
        </w:rPr>
        <w:t>.0</w:t>
      </w:r>
      <w:r w:rsidR="00221EEA" w:rsidRPr="00361E2A">
        <w:rPr>
          <w:rFonts w:ascii="Arial" w:eastAsia="Arial" w:hAnsi="Arial" w:cs="Arial"/>
          <w:sz w:val="22"/>
          <w:szCs w:val="22"/>
        </w:rPr>
        <w:t>2</w:t>
      </w:r>
      <w:r w:rsidR="00B75FA8" w:rsidRPr="00361E2A">
        <w:rPr>
          <w:rFonts w:ascii="Arial" w:eastAsia="Arial" w:hAnsi="Arial" w:cs="Arial"/>
          <w:sz w:val="22"/>
          <w:szCs w:val="22"/>
        </w:rPr>
        <w:t>.202</w:t>
      </w:r>
      <w:r w:rsidR="00221EEA" w:rsidRPr="00361E2A">
        <w:rPr>
          <w:rFonts w:ascii="Arial" w:eastAsia="Arial" w:hAnsi="Arial" w:cs="Arial"/>
          <w:sz w:val="22"/>
          <w:szCs w:val="22"/>
        </w:rPr>
        <w:t>6</w:t>
      </w:r>
      <w:r w:rsidR="00B75FA8" w:rsidRPr="00361E2A">
        <w:rPr>
          <w:rFonts w:ascii="Arial" w:eastAsia="Arial" w:hAnsi="Arial" w:cs="Arial"/>
          <w:sz w:val="22"/>
          <w:szCs w:val="22"/>
        </w:rPr>
        <w:t xml:space="preserve"> </w:t>
      </w:r>
      <w:r w:rsidRPr="00361E2A">
        <w:rPr>
          <w:rFonts w:ascii="Arial" w:eastAsia="Arial" w:hAnsi="Arial" w:cs="Arial"/>
          <w:color w:val="000000"/>
          <w:sz w:val="22"/>
          <w:szCs w:val="22"/>
        </w:rPr>
        <w:t>r. do godziny 12:00.</w:t>
      </w:r>
    </w:p>
    <w:p w14:paraId="00000104" w14:textId="60306650" w:rsidR="007434B5" w:rsidRDefault="000B2EE1" w:rsidP="00002CF0">
      <w:pPr>
        <w:numPr>
          <w:ilvl w:val="0"/>
          <w:numId w:val="12"/>
        </w:numPr>
        <w:spacing w:after="120"/>
        <w:ind w:left="360"/>
        <w:jc w:val="both"/>
        <w:rPr>
          <w:rFonts w:ascii="Arial" w:eastAsia="Arial" w:hAnsi="Arial" w:cs="Arial"/>
          <w:color w:val="000000"/>
          <w:sz w:val="22"/>
          <w:szCs w:val="22"/>
        </w:rPr>
      </w:pPr>
      <w:r w:rsidRPr="00361E2A">
        <w:rPr>
          <w:rFonts w:ascii="Arial" w:eastAsia="Arial" w:hAnsi="Arial" w:cs="Arial"/>
          <w:color w:val="000000"/>
          <w:sz w:val="22"/>
          <w:szCs w:val="22"/>
        </w:rPr>
        <w:t>Otwarcie ofert nastąpi w dni</w:t>
      </w:r>
      <w:r w:rsidR="00B75FA8" w:rsidRPr="00361E2A">
        <w:rPr>
          <w:rFonts w:ascii="Arial" w:eastAsia="Arial" w:hAnsi="Arial" w:cs="Arial"/>
          <w:b/>
          <w:color w:val="000000"/>
          <w:sz w:val="22"/>
          <w:szCs w:val="22"/>
        </w:rPr>
        <w:t xml:space="preserve">u </w:t>
      </w:r>
      <w:r w:rsidR="00361E2A" w:rsidRPr="00361E2A">
        <w:rPr>
          <w:rFonts w:ascii="Arial" w:eastAsia="Arial" w:hAnsi="Arial" w:cs="Arial"/>
          <w:sz w:val="22"/>
          <w:szCs w:val="22"/>
        </w:rPr>
        <w:t>19</w:t>
      </w:r>
      <w:r w:rsidR="00DC2E95" w:rsidRPr="00361E2A">
        <w:rPr>
          <w:rFonts w:ascii="Arial" w:eastAsia="Arial" w:hAnsi="Arial" w:cs="Arial"/>
          <w:sz w:val="22"/>
          <w:szCs w:val="22"/>
        </w:rPr>
        <w:t>.0</w:t>
      </w:r>
      <w:r w:rsidR="00221EEA" w:rsidRPr="00361E2A">
        <w:rPr>
          <w:rFonts w:ascii="Arial" w:eastAsia="Arial" w:hAnsi="Arial" w:cs="Arial"/>
          <w:sz w:val="22"/>
          <w:szCs w:val="22"/>
        </w:rPr>
        <w:t>2</w:t>
      </w:r>
      <w:r w:rsidR="00DC2E95" w:rsidRPr="00361E2A">
        <w:rPr>
          <w:rFonts w:ascii="Arial" w:eastAsia="Arial" w:hAnsi="Arial" w:cs="Arial"/>
          <w:sz w:val="22"/>
          <w:szCs w:val="22"/>
        </w:rPr>
        <w:t>.202</w:t>
      </w:r>
      <w:r w:rsidR="00221EEA" w:rsidRPr="00361E2A">
        <w:rPr>
          <w:rFonts w:ascii="Arial" w:eastAsia="Arial" w:hAnsi="Arial" w:cs="Arial"/>
          <w:sz w:val="22"/>
          <w:szCs w:val="22"/>
        </w:rPr>
        <w:t>6</w:t>
      </w:r>
      <w:r w:rsidR="00DC2E95" w:rsidRPr="00361E2A">
        <w:rPr>
          <w:rFonts w:ascii="Arial" w:eastAsia="Arial" w:hAnsi="Arial" w:cs="Arial"/>
          <w:sz w:val="22"/>
          <w:szCs w:val="22"/>
        </w:rPr>
        <w:t xml:space="preserve"> </w:t>
      </w:r>
      <w:r w:rsidR="00E82E09" w:rsidRPr="00361E2A">
        <w:rPr>
          <w:rFonts w:ascii="Arial" w:eastAsia="Arial" w:hAnsi="Arial" w:cs="Arial"/>
          <w:color w:val="000000"/>
          <w:sz w:val="22"/>
          <w:szCs w:val="22"/>
        </w:rPr>
        <w:t xml:space="preserve">r. </w:t>
      </w:r>
      <w:r w:rsidRPr="00361E2A">
        <w:rPr>
          <w:rFonts w:ascii="Arial" w:eastAsia="Arial" w:hAnsi="Arial" w:cs="Arial"/>
          <w:color w:val="000000"/>
          <w:sz w:val="22"/>
          <w:szCs w:val="22"/>
        </w:rPr>
        <w:t>o godzinie 12:30</w:t>
      </w:r>
      <w:r>
        <w:rPr>
          <w:rFonts w:ascii="Arial" w:eastAsia="Arial" w:hAnsi="Arial" w:cs="Arial"/>
          <w:color w:val="000000"/>
          <w:sz w:val="22"/>
          <w:szCs w:val="22"/>
        </w:rPr>
        <w:t>.</w:t>
      </w:r>
    </w:p>
    <w:p w14:paraId="00000105" w14:textId="77777777" w:rsidR="007434B5" w:rsidRDefault="000B2EE1" w:rsidP="00002CF0">
      <w:pPr>
        <w:numPr>
          <w:ilvl w:val="0"/>
          <w:numId w:val="12"/>
        </w:numPr>
        <w:spacing w:after="120"/>
        <w:ind w:left="360"/>
        <w:jc w:val="both"/>
        <w:rPr>
          <w:rFonts w:ascii="Arial" w:eastAsia="Arial" w:hAnsi="Arial" w:cs="Arial"/>
          <w:sz w:val="22"/>
          <w:szCs w:val="22"/>
        </w:rPr>
      </w:pPr>
      <w:r>
        <w:rPr>
          <w:rFonts w:ascii="Arial" w:eastAsia="Arial" w:hAnsi="Arial" w:cs="Arial"/>
          <w:sz w:val="22"/>
          <w:szCs w:val="22"/>
        </w:rPr>
        <w:t>Otwarcie ofert następuje w trybie przewidzianym w</w:t>
      </w:r>
      <w:r>
        <w:rPr>
          <w:rFonts w:ascii="Arial" w:eastAsia="Arial" w:hAnsi="Arial" w:cs="Arial"/>
          <w:b/>
          <w:sz w:val="22"/>
          <w:szCs w:val="22"/>
        </w:rPr>
        <w:t xml:space="preserve"> Platformie e-zamówienia.</w:t>
      </w:r>
    </w:p>
    <w:p w14:paraId="00000106" w14:textId="77777777" w:rsidR="007434B5" w:rsidRDefault="000B2EE1" w:rsidP="00002CF0">
      <w:pPr>
        <w:numPr>
          <w:ilvl w:val="0"/>
          <w:numId w:val="12"/>
        </w:numPr>
        <w:spacing w:after="120"/>
        <w:ind w:left="360"/>
        <w:jc w:val="both"/>
        <w:rPr>
          <w:rFonts w:ascii="Arial" w:eastAsia="Arial" w:hAnsi="Arial" w:cs="Arial"/>
          <w:sz w:val="22"/>
          <w:szCs w:val="22"/>
        </w:rPr>
      </w:pPr>
      <w:r>
        <w:rPr>
          <w:rFonts w:ascii="Arial" w:eastAsia="Arial" w:hAnsi="Arial" w:cs="Arial"/>
          <w:sz w:val="22"/>
          <w:szCs w:val="22"/>
        </w:rPr>
        <w:t>Czynność otwarcia ofert nie jest publiczna.</w:t>
      </w:r>
    </w:p>
    <w:p w14:paraId="00000107" w14:textId="77777777" w:rsidR="007434B5" w:rsidRDefault="000B2EE1" w:rsidP="00002CF0">
      <w:pPr>
        <w:numPr>
          <w:ilvl w:val="0"/>
          <w:numId w:val="12"/>
        </w:numPr>
        <w:spacing w:after="120"/>
        <w:ind w:left="360"/>
        <w:jc w:val="both"/>
        <w:rPr>
          <w:rFonts w:ascii="Arial" w:eastAsia="Arial" w:hAnsi="Arial" w:cs="Arial"/>
          <w:sz w:val="22"/>
          <w:szCs w:val="22"/>
        </w:rPr>
      </w:pPr>
      <w:r>
        <w:rPr>
          <w:rFonts w:ascii="Arial" w:eastAsia="Arial" w:hAnsi="Arial" w:cs="Arial"/>
          <w:sz w:val="22"/>
          <w:szCs w:val="22"/>
        </w:rPr>
        <w:t>Niezwłocznie po otwarciu ofert Zamawiający zamieszcza na Platformie informacje  odczytane podczas sesji otwarcia ofert.</w:t>
      </w:r>
    </w:p>
    <w:p w14:paraId="00000108" w14:textId="77777777" w:rsidR="007434B5" w:rsidRDefault="007434B5">
      <w:pPr>
        <w:pBdr>
          <w:top w:val="nil"/>
          <w:left w:val="nil"/>
          <w:bottom w:val="nil"/>
          <w:right w:val="nil"/>
          <w:between w:val="nil"/>
        </w:pBdr>
        <w:spacing w:after="120"/>
        <w:rPr>
          <w:rFonts w:ascii="Arial" w:eastAsia="Arial" w:hAnsi="Arial" w:cs="Arial"/>
          <w:color w:val="000000"/>
          <w:sz w:val="24"/>
          <w:szCs w:val="24"/>
        </w:rPr>
      </w:pPr>
    </w:p>
    <w:p w14:paraId="00000109" w14:textId="77777777" w:rsidR="007434B5" w:rsidRDefault="000B2EE1">
      <w:pPr>
        <w:keepNext/>
        <w:pBdr>
          <w:top w:val="nil"/>
          <w:left w:val="nil"/>
          <w:bottom w:val="nil"/>
          <w:right w:val="nil"/>
          <w:between w:val="nil"/>
        </w:pBdr>
        <w:spacing w:after="120" w:line="276" w:lineRule="auto"/>
        <w:rPr>
          <w:rFonts w:ascii="Arial" w:eastAsia="Arial" w:hAnsi="Arial" w:cs="Arial"/>
          <w:b/>
          <w:color w:val="000000"/>
          <w:sz w:val="32"/>
          <w:szCs w:val="32"/>
        </w:rPr>
      </w:pPr>
      <w:r>
        <w:rPr>
          <w:rFonts w:ascii="Arial" w:eastAsia="Arial" w:hAnsi="Arial" w:cs="Arial"/>
          <w:b/>
          <w:color w:val="000000"/>
          <w:sz w:val="32"/>
          <w:szCs w:val="32"/>
        </w:rPr>
        <w:t>§14 Opis sposobu obliczenia ceny</w:t>
      </w:r>
    </w:p>
    <w:p w14:paraId="0000010A" w14:textId="6D086784" w:rsidR="007434B5" w:rsidRDefault="000B2EE1" w:rsidP="00002CF0">
      <w:pPr>
        <w:numPr>
          <w:ilvl w:val="0"/>
          <w:numId w:val="16"/>
        </w:numPr>
        <w:spacing w:before="120"/>
        <w:jc w:val="both"/>
        <w:rPr>
          <w:rFonts w:ascii="Arial" w:eastAsia="Arial" w:hAnsi="Arial" w:cs="Arial"/>
          <w:sz w:val="22"/>
          <w:szCs w:val="22"/>
        </w:rPr>
      </w:pPr>
      <w:r>
        <w:rPr>
          <w:rFonts w:ascii="Arial" w:eastAsia="Arial" w:hAnsi="Arial" w:cs="Arial"/>
          <w:sz w:val="22"/>
          <w:szCs w:val="22"/>
        </w:rPr>
        <w:t>Wykonawca poda w Formularzu Ofertowym (załącznik nr 4) wartość brutto swojej oferty za wykonanie zamówienia</w:t>
      </w:r>
      <w:r w:rsidR="00DC2E95">
        <w:rPr>
          <w:rFonts w:ascii="Arial" w:eastAsia="Arial" w:hAnsi="Arial" w:cs="Arial"/>
          <w:sz w:val="22"/>
          <w:szCs w:val="22"/>
        </w:rPr>
        <w:t xml:space="preserve">, oraz cenę jednostkową </w:t>
      </w:r>
      <w:r w:rsidR="00221EEA">
        <w:rPr>
          <w:rFonts w:ascii="Arial" w:eastAsia="Arial" w:hAnsi="Arial" w:cs="Arial"/>
          <w:sz w:val="22"/>
          <w:szCs w:val="22"/>
        </w:rPr>
        <w:t>za 1h świadczonych usług</w:t>
      </w:r>
      <w:r>
        <w:rPr>
          <w:rFonts w:ascii="Arial" w:eastAsia="Arial" w:hAnsi="Arial" w:cs="Arial"/>
          <w:sz w:val="22"/>
          <w:szCs w:val="22"/>
        </w:rPr>
        <w:t>.</w:t>
      </w:r>
    </w:p>
    <w:p w14:paraId="0000010B" w14:textId="77777777" w:rsidR="007434B5" w:rsidRDefault="000B2EE1" w:rsidP="00002CF0">
      <w:pPr>
        <w:numPr>
          <w:ilvl w:val="0"/>
          <w:numId w:val="16"/>
        </w:numPr>
        <w:spacing w:before="120"/>
        <w:jc w:val="both"/>
        <w:rPr>
          <w:rFonts w:ascii="Arial" w:eastAsia="Arial" w:hAnsi="Arial" w:cs="Arial"/>
          <w:sz w:val="22"/>
          <w:szCs w:val="22"/>
        </w:rPr>
      </w:pPr>
      <w:r>
        <w:rPr>
          <w:rFonts w:ascii="Arial" w:eastAsia="Arial" w:hAnsi="Arial" w:cs="Arial"/>
          <w:sz w:val="22"/>
          <w:szCs w:val="22"/>
        </w:rPr>
        <w:t xml:space="preserve">Cenę należy podać w złotych polskich, z dokładnością do 2 miejsc po przecinku. </w:t>
      </w:r>
    </w:p>
    <w:p w14:paraId="0000010C" w14:textId="2E95F676" w:rsidR="007434B5" w:rsidRDefault="000B2EE1" w:rsidP="00002CF0">
      <w:pPr>
        <w:numPr>
          <w:ilvl w:val="0"/>
          <w:numId w:val="16"/>
        </w:numPr>
        <w:spacing w:before="120"/>
        <w:jc w:val="both"/>
        <w:rPr>
          <w:rFonts w:ascii="Arial" w:eastAsia="Arial" w:hAnsi="Arial" w:cs="Arial"/>
          <w:sz w:val="22"/>
          <w:szCs w:val="22"/>
        </w:rPr>
      </w:pPr>
      <w:r>
        <w:rPr>
          <w:rFonts w:ascii="Arial" w:eastAsia="Arial" w:hAnsi="Arial" w:cs="Arial"/>
          <w:sz w:val="22"/>
          <w:szCs w:val="22"/>
        </w:rPr>
        <w:t>Cena ofertowa jest ustalona na cały okres obowiązywania umowy i nie będzie podlegać zmianom</w:t>
      </w:r>
      <w:r w:rsidR="00221EEA">
        <w:rPr>
          <w:rFonts w:ascii="Arial" w:eastAsia="Arial" w:hAnsi="Arial" w:cs="Arial"/>
          <w:sz w:val="22"/>
          <w:szCs w:val="22"/>
        </w:rPr>
        <w:t>, z wyjątkiem okoliczności wyraźnie przewidzianych w postanowieniach umowy.</w:t>
      </w:r>
      <w:r>
        <w:rPr>
          <w:rFonts w:ascii="Arial" w:eastAsia="Arial" w:hAnsi="Arial" w:cs="Arial"/>
          <w:sz w:val="22"/>
          <w:szCs w:val="22"/>
        </w:rPr>
        <w:t xml:space="preserve"> </w:t>
      </w:r>
    </w:p>
    <w:p w14:paraId="0000010D" w14:textId="77777777" w:rsidR="007434B5" w:rsidRDefault="000B2EE1" w:rsidP="00002CF0">
      <w:pPr>
        <w:numPr>
          <w:ilvl w:val="0"/>
          <w:numId w:val="16"/>
        </w:numPr>
        <w:spacing w:before="120"/>
        <w:jc w:val="both"/>
        <w:rPr>
          <w:rFonts w:ascii="Arial" w:eastAsia="Arial" w:hAnsi="Arial" w:cs="Arial"/>
          <w:sz w:val="22"/>
          <w:szCs w:val="22"/>
        </w:rPr>
      </w:pPr>
      <w:r>
        <w:rPr>
          <w:rFonts w:ascii="Arial" w:eastAsia="Arial" w:hAnsi="Arial" w:cs="Arial"/>
          <w:sz w:val="22"/>
          <w:szCs w:val="22"/>
        </w:rPr>
        <w:t>Ocenie podlegać będzie cena brutto oferty.</w:t>
      </w:r>
    </w:p>
    <w:p w14:paraId="0000010E" w14:textId="77777777" w:rsidR="007434B5" w:rsidRDefault="007434B5">
      <w:pPr>
        <w:pBdr>
          <w:top w:val="nil"/>
          <w:left w:val="nil"/>
          <w:bottom w:val="nil"/>
          <w:right w:val="nil"/>
          <w:between w:val="nil"/>
        </w:pBdr>
        <w:spacing w:after="120"/>
        <w:ind w:left="720"/>
        <w:rPr>
          <w:rFonts w:ascii="Arial" w:eastAsia="Arial" w:hAnsi="Arial" w:cs="Arial"/>
          <w:color w:val="000000"/>
          <w:sz w:val="24"/>
          <w:szCs w:val="24"/>
        </w:rPr>
      </w:pPr>
    </w:p>
    <w:p w14:paraId="0000010F" w14:textId="77777777" w:rsidR="007434B5" w:rsidRDefault="000B2EE1">
      <w:pPr>
        <w:keepNext/>
        <w:pBdr>
          <w:top w:val="nil"/>
          <w:left w:val="nil"/>
          <w:bottom w:val="nil"/>
          <w:right w:val="nil"/>
          <w:between w:val="nil"/>
        </w:pBdr>
        <w:spacing w:after="120" w:line="276" w:lineRule="auto"/>
        <w:rPr>
          <w:rFonts w:ascii="Arial" w:eastAsia="Arial" w:hAnsi="Arial" w:cs="Arial"/>
          <w:b/>
          <w:color w:val="000000"/>
          <w:sz w:val="32"/>
          <w:szCs w:val="32"/>
        </w:rPr>
      </w:pPr>
      <w:r>
        <w:rPr>
          <w:rFonts w:ascii="Arial" w:eastAsia="Arial" w:hAnsi="Arial" w:cs="Arial"/>
          <w:b/>
          <w:color w:val="000000"/>
          <w:sz w:val="32"/>
          <w:szCs w:val="32"/>
        </w:rPr>
        <w:t>§15 Badanie ofert</w:t>
      </w:r>
    </w:p>
    <w:p w14:paraId="00000110" w14:textId="7F8FEECD" w:rsidR="007434B5" w:rsidRDefault="000B2EE1" w:rsidP="00002CF0">
      <w:pPr>
        <w:numPr>
          <w:ilvl w:val="0"/>
          <w:numId w:val="3"/>
        </w:numPr>
        <w:spacing w:after="120" w:line="276" w:lineRule="auto"/>
        <w:jc w:val="both"/>
        <w:rPr>
          <w:rFonts w:ascii="Arial" w:eastAsia="Arial" w:hAnsi="Arial" w:cs="Arial"/>
          <w:sz w:val="22"/>
          <w:szCs w:val="22"/>
        </w:rPr>
      </w:pPr>
      <w:r>
        <w:rPr>
          <w:rFonts w:ascii="Arial" w:eastAsia="Arial" w:hAnsi="Arial" w:cs="Arial"/>
          <w:sz w:val="22"/>
          <w:szCs w:val="22"/>
        </w:rPr>
        <w:t xml:space="preserve">Zamawiający najpierw dokonuje oceny ofert -  a następnie zbada, czy wykonawca, którego oferta została oceniona jako najkorzystniejsza, nie podlega wykluczeniu oraz spełnia warunki udziału w postępowaniu. W takim przypadku, w terminie nie krótszym niż 5 dni wezwie Wykonawcę, który przedstawił najkorzystniejszą ofertę do złożenia dokumentów </w:t>
      </w:r>
      <w:r>
        <w:rPr>
          <w:rFonts w:ascii="Arial" w:eastAsia="Arial" w:hAnsi="Arial" w:cs="Arial"/>
          <w:sz w:val="22"/>
          <w:szCs w:val="22"/>
        </w:rPr>
        <w:lastRenderedPageBreak/>
        <w:t>potwierdzających spełnianie warunków udziału oraz niepodleganie wykluczeniu z postępowania. Art. 274 ustawy pzp stosuje się.</w:t>
      </w:r>
    </w:p>
    <w:p w14:paraId="00000111" w14:textId="77777777" w:rsidR="007434B5" w:rsidRDefault="000B2EE1" w:rsidP="00002CF0">
      <w:pPr>
        <w:numPr>
          <w:ilvl w:val="0"/>
          <w:numId w:val="3"/>
        </w:numPr>
        <w:spacing w:after="120" w:line="276" w:lineRule="auto"/>
        <w:jc w:val="both"/>
        <w:rPr>
          <w:rFonts w:ascii="Arial" w:eastAsia="Arial" w:hAnsi="Arial" w:cs="Arial"/>
          <w:sz w:val="22"/>
          <w:szCs w:val="22"/>
        </w:rPr>
      </w:pPr>
      <w:r>
        <w:rPr>
          <w:rFonts w:ascii="Arial" w:eastAsia="Arial" w:hAnsi="Arial" w:cs="Arial"/>
          <w:sz w:val="22"/>
          <w:szCs w:val="22"/>
        </w:rPr>
        <w:t>W toku badania i oceny ofert Zamawiający może żądać od Wykonawców wyjaśnień dotyczących treści złożonych ofert.</w:t>
      </w:r>
    </w:p>
    <w:p w14:paraId="00000112" w14:textId="77777777" w:rsidR="007434B5" w:rsidRDefault="000B2EE1" w:rsidP="00002CF0">
      <w:pPr>
        <w:numPr>
          <w:ilvl w:val="0"/>
          <w:numId w:val="3"/>
        </w:numPr>
        <w:spacing w:after="120" w:line="276" w:lineRule="auto"/>
        <w:jc w:val="both"/>
        <w:rPr>
          <w:rFonts w:ascii="Arial" w:eastAsia="Arial" w:hAnsi="Arial" w:cs="Arial"/>
          <w:sz w:val="22"/>
          <w:szCs w:val="22"/>
        </w:rPr>
      </w:pPr>
      <w:r>
        <w:rPr>
          <w:rFonts w:ascii="Arial" w:eastAsia="Arial" w:hAnsi="Arial" w:cs="Arial"/>
          <w:sz w:val="22"/>
          <w:szCs w:val="22"/>
        </w:rPr>
        <w:t>Zamawiający dokona poprawek w ofercie zgodnie z zapisami art. 223 ust. 2 ustawy.</w:t>
      </w:r>
    </w:p>
    <w:p w14:paraId="00000113" w14:textId="46D5E636" w:rsidR="007434B5" w:rsidRDefault="000B2EE1" w:rsidP="00002CF0">
      <w:pPr>
        <w:numPr>
          <w:ilvl w:val="0"/>
          <w:numId w:val="3"/>
        </w:numPr>
        <w:spacing w:after="120" w:line="276" w:lineRule="auto"/>
        <w:jc w:val="both"/>
        <w:rPr>
          <w:rFonts w:ascii="Arial" w:eastAsia="Arial" w:hAnsi="Arial" w:cs="Arial"/>
          <w:sz w:val="22"/>
          <w:szCs w:val="22"/>
        </w:rPr>
      </w:pPr>
      <w:r>
        <w:rPr>
          <w:rFonts w:ascii="Arial" w:eastAsia="Arial" w:hAnsi="Arial" w:cs="Arial"/>
          <w:sz w:val="22"/>
          <w:szCs w:val="22"/>
        </w:rPr>
        <w:t>W przypadku rozbieżności pomiędzy ceną podaną przez wykonawcę w ofercie wyrażoną słownie oraz cyfrowo za prawidłową Zamawiający uzna wartość (cenę) wyrażoną słownie z zastrzeżeniem art. 223 ust. 2 pzp.</w:t>
      </w:r>
    </w:p>
    <w:p w14:paraId="16ED90AF" w14:textId="77777777" w:rsidR="00DC2E95" w:rsidRDefault="00DC2E95" w:rsidP="00DC2E95">
      <w:pPr>
        <w:spacing w:after="120" w:line="276" w:lineRule="auto"/>
        <w:jc w:val="both"/>
        <w:rPr>
          <w:rFonts w:ascii="Arial" w:eastAsia="Arial" w:hAnsi="Arial" w:cs="Arial"/>
          <w:sz w:val="22"/>
          <w:szCs w:val="22"/>
        </w:rPr>
      </w:pPr>
    </w:p>
    <w:p w14:paraId="00000114" w14:textId="77777777" w:rsidR="007434B5" w:rsidRDefault="000B2EE1">
      <w:pPr>
        <w:keepNext/>
        <w:pBdr>
          <w:top w:val="nil"/>
          <w:left w:val="nil"/>
          <w:bottom w:val="nil"/>
          <w:right w:val="nil"/>
          <w:between w:val="nil"/>
        </w:pBdr>
        <w:spacing w:after="120" w:line="276" w:lineRule="auto"/>
        <w:rPr>
          <w:rFonts w:ascii="Calibri" w:eastAsia="Calibri" w:hAnsi="Calibri" w:cs="Calibri"/>
          <w:sz w:val="22"/>
          <w:szCs w:val="22"/>
        </w:rPr>
      </w:pPr>
      <w:bookmarkStart w:id="7" w:name="_heading=h.3dy6vkm" w:colFirst="0" w:colLast="0"/>
      <w:bookmarkEnd w:id="7"/>
      <w:r>
        <w:rPr>
          <w:rFonts w:ascii="Arial" w:eastAsia="Arial" w:hAnsi="Arial" w:cs="Arial"/>
          <w:b/>
          <w:color w:val="000000"/>
          <w:sz w:val="32"/>
          <w:szCs w:val="32"/>
        </w:rPr>
        <w:t>§ 16 Opis kryteriów oceny ofert wraz z podaniem wag tych kryteriów i sposobu oceny ofert</w:t>
      </w:r>
    </w:p>
    <w:p w14:paraId="5AF7C525" w14:textId="77777777" w:rsidR="00BC2D93" w:rsidRPr="00BC2D93" w:rsidRDefault="00BC2D93" w:rsidP="00002CF0">
      <w:pPr>
        <w:numPr>
          <w:ilvl w:val="0"/>
          <w:numId w:val="20"/>
        </w:numPr>
        <w:suppressAutoHyphens w:val="0"/>
        <w:ind w:left="360"/>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Opis kryteriów, którymi Zamawiający będzie się kierował przy wyborze oferty dla każdej z części 1- 3 odrębnie wraz z podaniem znaczenia tych kryteriów i sposobu oceny ofert:</w:t>
      </w:r>
    </w:p>
    <w:p w14:paraId="6E52FF1F" w14:textId="77777777" w:rsidR="00BC2D93" w:rsidRPr="00BC2D93" w:rsidRDefault="00BC2D93" w:rsidP="00BC2D93">
      <w:pPr>
        <w:suppressAutoHyphens w:val="0"/>
        <w:rPr>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622"/>
        <w:gridCol w:w="6234"/>
        <w:gridCol w:w="1942"/>
      </w:tblGrid>
      <w:tr w:rsidR="00BC2D93" w:rsidRPr="00BC2D93" w14:paraId="4E49A886" w14:textId="77777777" w:rsidTr="00BC2D93">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1122A92"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L.p.</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0F7E281"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Kryterium</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0B942EF"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Liczba punktów </w:t>
            </w:r>
          </w:p>
        </w:tc>
      </w:tr>
      <w:tr w:rsidR="00BC2D93" w:rsidRPr="00BC2D93" w14:paraId="242C420C" w14:textId="77777777" w:rsidTr="00BC2D93">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7AD2E8C4"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1.</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0838A5B0"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Cena (C)</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0038F56F" w14:textId="77777777" w:rsidR="00BC2D93" w:rsidRPr="00BC2D93" w:rsidRDefault="00BC2D93" w:rsidP="00BC2D93">
            <w:pPr>
              <w:suppressAutoHyphens w:val="0"/>
              <w:jc w:val="center"/>
              <w:rPr>
                <w:rFonts w:ascii="Arial" w:hAnsi="Arial" w:cs="Arial"/>
                <w:sz w:val="24"/>
                <w:szCs w:val="24"/>
                <w:lang w:eastAsia="pl-PL"/>
              </w:rPr>
            </w:pPr>
            <w:r w:rsidRPr="00BC2D93">
              <w:rPr>
                <w:rFonts w:ascii="Arial" w:hAnsi="Arial" w:cs="Arial"/>
                <w:color w:val="000000"/>
                <w:sz w:val="22"/>
                <w:szCs w:val="22"/>
                <w:lang w:eastAsia="pl-PL"/>
              </w:rPr>
              <w:t>40 (40%)</w:t>
            </w:r>
          </w:p>
        </w:tc>
      </w:tr>
      <w:tr w:rsidR="00BC2D93" w:rsidRPr="00BC2D93" w14:paraId="005A08DC" w14:textId="77777777" w:rsidTr="00BC2D93">
        <w:trPr>
          <w:trHeight w:val="4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50EE8BF8"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2.</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6A7C8780" w14:textId="77777777" w:rsidR="00BC2D93" w:rsidRPr="00BC2D93" w:rsidRDefault="00BC2D93" w:rsidP="00BC2D93">
            <w:pPr>
              <w:suppressAutoHyphens w:val="0"/>
              <w:jc w:val="both"/>
              <w:rPr>
                <w:rFonts w:ascii="Arial" w:hAnsi="Arial" w:cs="Arial"/>
                <w:sz w:val="24"/>
                <w:szCs w:val="24"/>
                <w:lang w:eastAsia="pl-PL"/>
              </w:rPr>
            </w:pPr>
            <w:r w:rsidRPr="00BC2D93">
              <w:rPr>
                <w:rFonts w:ascii="Arial" w:hAnsi="Arial" w:cs="Arial"/>
                <w:b/>
                <w:bCs/>
                <w:color w:val="000000"/>
                <w:sz w:val="22"/>
                <w:szCs w:val="22"/>
                <w:lang w:eastAsia="pl-PL"/>
              </w:rPr>
              <w:t>Doświadczenie Eksperta/Ekspertki realizującej usługę (D)</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115" w:type="dxa"/>
              <w:bottom w:w="0" w:type="dxa"/>
              <w:right w:w="115" w:type="dxa"/>
            </w:tcMar>
            <w:hideMark/>
          </w:tcPr>
          <w:p w14:paraId="4667349B" w14:textId="77777777" w:rsidR="00BC2D93" w:rsidRPr="00BC2D93" w:rsidRDefault="00BC2D93" w:rsidP="00BC2D93">
            <w:pPr>
              <w:suppressAutoHyphens w:val="0"/>
              <w:jc w:val="center"/>
              <w:rPr>
                <w:rFonts w:ascii="Arial" w:hAnsi="Arial" w:cs="Arial"/>
                <w:sz w:val="24"/>
                <w:szCs w:val="24"/>
                <w:lang w:eastAsia="pl-PL"/>
              </w:rPr>
            </w:pPr>
            <w:r w:rsidRPr="00BC2D93">
              <w:rPr>
                <w:rFonts w:ascii="Arial" w:hAnsi="Arial" w:cs="Arial"/>
                <w:color w:val="000000"/>
                <w:sz w:val="22"/>
                <w:szCs w:val="22"/>
                <w:lang w:eastAsia="pl-PL"/>
              </w:rPr>
              <w:t>60 (60%)</w:t>
            </w:r>
          </w:p>
        </w:tc>
      </w:tr>
      <w:tr w:rsidR="00BC2D93" w:rsidRPr="00BC2D93" w14:paraId="0CA1FA3B" w14:textId="77777777" w:rsidTr="00BC2D93">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129EA4" w14:textId="77777777" w:rsidR="00BC2D93" w:rsidRPr="00BC2D93" w:rsidRDefault="00BC2D93" w:rsidP="00BC2D93">
            <w:pPr>
              <w:suppressAutoHyphens w:val="0"/>
              <w:rPr>
                <w:rFonts w:ascii="Arial" w:hAnsi="Arial" w:cs="Arial"/>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5CAE53" w14:textId="77777777" w:rsidR="00BC2D93" w:rsidRPr="00BC2D93" w:rsidRDefault="00BC2D93" w:rsidP="00BC2D93">
            <w:pPr>
              <w:suppressAutoHyphens w:val="0"/>
              <w:spacing w:after="120"/>
              <w:jc w:val="both"/>
              <w:rPr>
                <w:rFonts w:ascii="Arial" w:hAnsi="Arial" w:cs="Arial"/>
                <w:sz w:val="24"/>
                <w:szCs w:val="24"/>
                <w:lang w:eastAsia="pl-PL"/>
              </w:rPr>
            </w:pPr>
            <w:r w:rsidRPr="00BC2D93">
              <w:rPr>
                <w:rFonts w:ascii="Arial" w:hAnsi="Arial" w:cs="Arial"/>
                <w:b/>
                <w:bCs/>
                <w:color w:val="000000"/>
                <w:sz w:val="22"/>
                <w:szCs w:val="22"/>
                <w:lang w:eastAsia="pl-PL"/>
              </w:rPr>
              <w:t>RAZEM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98AFED" w14:textId="77777777" w:rsidR="00BC2D93" w:rsidRPr="00BC2D93" w:rsidRDefault="00BC2D93" w:rsidP="00BC2D93">
            <w:pPr>
              <w:suppressAutoHyphens w:val="0"/>
              <w:spacing w:after="120"/>
              <w:jc w:val="center"/>
              <w:rPr>
                <w:rFonts w:ascii="Arial" w:hAnsi="Arial" w:cs="Arial"/>
                <w:sz w:val="24"/>
                <w:szCs w:val="24"/>
                <w:lang w:eastAsia="pl-PL"/>
              </w:rPr>
            </w:pPr>
            <w:r w:rsidRPr="00BC2D93">
              <w:rPr>
                <w:rFonts w:ascii="Arial" w:hAnsi="Arial" w:cs="Arial"/>
                <w:b/>
                <w:bCs/>
                <w:color w:val="000000"/>
                <w:sz w:val="22"/>
                <w:szCs w:val="22"/>
                <w:lang w:eastAsia="pl-PL"/>
              </w:rPr>
              <w:t>100 (100 %)</w:t>
            </w:r>
          </w:p>
        </w:tc>
      </w:tr>
    </w:tbl>
    <w:p w14:paraId="2D0733C1" w14:textId="6EEB51FD" w:rsidR="00BC2D93" w:rsidRPr="00BC2D93" w:rsidRDefault="00BC2D93" w:rsidP="00221EEA">
      <w:pPr>
        <w:suppressAutoHyphens w:val="0"/>
        <w:rPr>
          <w:rFonts w:ascii="Arial" w:hAnsi="Arial" w:cs="Arial"/>
          <w:color w:val="000000"/>
          <w:sz w:val="22"/>
          <w:szCs w:val="22"/>
          <w:lang w:eastAsia="pl-PL"/>
        </w:rPr>
      </w:pPr>
      <w:r w:rsidRPr="00BC2D93">
        <w:rPr>
          <w:sz w:val="24"/>
          <w:szCs w:val="24"/>
          <w:lang w:eastAsia="pl-PL"/>
        </w:rPr>
        <w:br/>
      </w:r>
      <w:r w:rsidRPr="00BC2D93">
        <w:rPr>
          <w:rFonts w:ascii="Arial" w:hAnsi="Arial" w:cs="Arial"/>
          <w:b/>
          <w:bCs/>
          <w:color w:val="000000"/>
          <w:sz w:val="22"/>
          <w:szCs w:val="22"/>
          <w:lang w:eastAsia="pl-PL"/>
        </w:rPr>
        <w:t xml:space="preserve">Kryterium 1 - Punkty w kryterium „Cena” (40 pkt) </w:t>
      </w:r>
      <w:r w:rsidRPr="00BC2D93">
        <w:rPr>
          <w:rFonts w:ascii="Arial" w:hAnsi="Arial" w:cs="Arial"/>
          <w:color w:val="000000"/>
          <w:sz w:val="22"/>
          <w:szCs w:val="22"/>
          <w:lang w:eastAsia="pl-PL"/>
        </w:rPr>
        <w:t>zostaną przyznane na podstawie podanej przez Wykonawcę w ofercie ceny brutto. Ocena punktowa w ramach kryterium ceny zostanie dokonana zgodnie ze wzorem:</w:t>
      </w:r>
    </w:p>
    <w:p w14:paraId="0859496F" w14:textId="77777777" w:rsidR="00BC2D93" w:rsidRPr="00BC2D93" w:rsidRDefault="00BC2D93" w:rsidP="00BC2D93">
      <w:pPr>
        <w:suppressAutoHyphens w:val="0"/>
        <w:jc w:val="center"/>
        <w:rPr>
          <w:sz w:val="24"/>
          <w:szCs w:val="24"/>
          <w:lang w:eastAsia="pl-PL"/>
        </w:rPr>
      </w:pPr>
      <w:r w:rsidRPr="00BC2D93">
        <w:rPr>
          <w:rFonts w:ascii="Arial" w:hAnsi="Arial" w:cs="Arial"/>
          <w:b/>
          <w:bCs/>
          <w:color w:val="000000"/>
          <w:lang w:eastAsia="pl-PL"/>
        </w:rPr>
        <w:t xml:space="preserve">C = </w:t>
      </w:r>
      <w:proofErr w:type="spellStart"/>
      <w:r w:rsidRPr="00BC2D93">
        <w:rPr>
          <w:rFonts w:ascii="Cambria Math" w:hAnsi="Cambria Math"/>
          <w:color w:val="000000"/>
          <w:lang w:eastAsia="pl-PL"/>
        </w:rPr>
        <w:t>CminCbad</w:t>
      </w:r>
      <w:proofErr w:type="spellEnd"/>
      <w:r w:rsidRPr="00BC2D93">
        <w:rPr>
          <w:rFonts w:ascii="Arial" w:hAnsi="Arial" w:cs="Arial"/>
          <w:b/>
          <w:bCs/>
          <w:color w:val="000000"/>
          <w:lang w:eastAsia="pl-PL"/>
        </w:rPr>
        <w:t xml:space="preserve"> x 40 pkt</w:t>
      </w:r>
    </w:p>
    <w:p w14:paraId="6462E464" w14:textId="77777777" w:rsidR="00BC2D93" w:rsidRPr="00BC2D93" w:rsidRDefault="00BC2D93" w:rsidP="00BC2D93">
      <w:pPr>
        <w:suppressAutoHyphens w:val="0"/>
        <w:ind w:left="1418"/>
        <w:rPr>
          <w:sz w:val="24"/>
          <w:szCs w:val="24"/>
          <w:lang w:eastAsia="pl-PL"/>
        </w:rPr>
      </w:pPr>
      <w:r w:rsidRPr="00BC2D93">
        <w:rPr>
          <w:rFonts w:ascii="Arial" w:hAnsi="Arial" w:cs="Arial"/>
          <w:color w:val="000000"/>
          <w:lang w:eastAsia="pl-PL"/>
        </w:rPr>
        <w:t>gdzie:</w:t>
      </w:r>
    </w:p>
    <w:p w14:paraId="40E0AB97" w14:textId="77777777" w:rsidR="00BC2D93" w:rsidRPr="00BC2D93" w:rsidRDefault="00BC2D93" w:rsidP="00BC2D93">
      <w:pPr>
        <w:suppressAutoHyphens w:val="0"/>
        <w:ind w:left="1418"/>
        <w:rPr>
          <w:sz w:val="24"/>
          <w:szCs w:val="24"/>
          <w:lang w:eastAsia="pl-PL"/>
        </w:rPr>
      </w:pPr>
      <w:r w:rsidRPr="00BC2D93">
        <w:rPr>
          <w:rFonts w:ascii="Arial" w:hAnsi="Arial" w:cs="Arial"/>
          <w:b/>
          <w:bCs/>
          <w:color w:val="000000"/>
          <w:lang w:eastAsia="pl-PL"/>
        </w:rPr>
        <w:t>C</w:t>
      </w:r>
      <w:r w:rsidRPr="00BC2D93">
        <w:rPr>
          <w:rFonts w:ascii="Arial" w:hAnsi="Arial" w:cs="Arial"/>
          <w:color w:val="000000"/>
          <w:lang w:eastAsia="pl-PL"/>
        </w:rPr>
        <w:t xml:space="preserve">     – liczba punktów przyznanych badanej ofercie w kryterium cena</w:t>
      </w:r>
      <w:r w:rsidRPr="00BC2D93">
        <w:rPr>
          <w:rFonts w:ascii="Arial" w:hAnsi="Arial" w:cs="Arial"/>
          <w:color w:val="000000"/>
          <w:lang w:eastAsia="pl-PL"/>
        </w:rPr>
        <w:br/>
      </w:r>
      <w:proofErr w:type="spellStart"/>
      <w:r w:rsidRPr="00BC2D93">
        <w:rPr>
          <w:rFonts w:ascii="Arial" w:hAnsi="Arial" w:cs="Arial"/>
          <w:b/>
          <w:bCs/>
          <w:color w:val="000000"/>
          <w:lang w:eastAsia="pl-PL"/>
        </w:rPr>
        <w:t>C</w:t>
      </w:r>
      <w:r w:rsidRPr="00BC2D93">
        <w:rPr>
          <w:rFonts w:ascii="Arial" w:hAnsi="Arial" w:cs="Arial"/>
          <w:b/>
          <w:bCs/>
          <w:color w:val="000000"/>
          <w:sz w:val="12"/>
          <w:szCs w:val="12"/>
          <w:vertAlign w:val="subscript"/>
          <w:lang w:eastAsia="pl-PL"/>
        </w:rPr>
        <w:t>min</w:t>
      </w:r>
      <w:proofErr w:type="spellEnd"/>
      <w:r w:rsidRPr="00BC2D93">
        <w:rPr>
          <w:rFonts w:ascii="Arial" w:hAnsi="Arial" w:cs="Arial"/>
          <w:b/>
          <w:bCs/>
          <w:color w:val="000000"/>
          <w:lang w:eastAsia="pl-PL"/>
        </w:rPr>
        <w:t xml:space="preserve"> </w:t>
      </w:r>
      <w:r w:rsidRPr="00BC2D93">
        <w:rPr>
          <w:rFonts w:ascii="Arial" w:hAnsi="Arial" w:cs="Arial"/>
          <w:color w:val="000000"/>
          <w:lang w:eastAsia="pl-PL"/>
        </w:rPr>
        <w:t>– najniższa cena spośród badanych ofert</w:t>
      </w:r>
      <w:r w:rsidRPr="00BC2D93">
        <w:rPr>
          <w:rFonts w:ascii="Arial" w:hAnsi="Arial" w:cs="Arial"/>
          <w:color w:val="000000"/>
          <w:lang w:eastAsia="pl-PL"/>
        </w:rPr>
        <w:br/>
      </w:r>
      <w:proofErr w:type="spellStart"/>
      <w:r w:rsidRPr="00BC2D93">
        <w:rPr>
          <w:rFonts w:ascii="Arial" w:hAnsi="Arial" w:cs="Arial"/>
          <w:b/>
          <w:bCs/>
          <w:color w:val="000000"/>
          <w:lang w:eastAsia="pl-PL"/>
        </w:rPr>
        <w:t>C</w:t>
      </w:r>
      <w:r w:rsidRPr="00BC2D93">
        <w:rPr>
          <w:rFonts w:ascii="Arial" w:hAnsi="Arial" w:cs="Arial"/>
          <w:b/>
          <w:bCs/>
          <w:color w:val="000000"/>
          <w:sz w:val="12"/>
          <w:szCs w:val="12"/>
          <w:vertAlign w:val="subscript"/>
          <w:lang w:eastAsia="pl-PL"/>
        </w:rPr>
        <w:t>bad</w:t>
      </w:r>
      <w:proofErr w:type="spellEnd"/>
      <w:r w:rsidRPr="00BC2D93">
        <w:rPr>
          <w:rFonts w:ascii="Arial" w:hAnsi="Arial" w:cs="Arial"/>
          <w:color w:val="000000"/>
          <w:lang w:eastAsia="pl-PL"/>
        </w:rPr>
        <w:t xml:space="preserve"> – cena oferty badanej</w:t>
      </w:r>
    </w:p>
    <w:p w14:paraId="202AC38F" w14:textId="6575E814" w:rsidR="00BC2D93" w:rsidRPr="00BC2D93" w:rsidRDefault="00BC2D93" w:rsidP="00BC2D93">
      <w:pPr>
        <w:suppressAutoHyphens w:val="0"/>
        <w:rPr>
          <w:rFonts w:ascii="Arial" w:hAnsi="Arial" w:cs="Arial"/>
          <w:b/>
          <w:bCs/>
          <w:color w:val="000000"/>
          <w:sz w:val="22"/>
          <w:szCs w:val="22"/>
          <w:lang w:eastAsia="pl-PL"/>
        </w:rPr>
      </w:pPr>
      <w:r w:rsidRPr="00BC2D93">
        <w:rPr>
          <w:sz w:val="24"/>
          <w:szCs w:val="24"/>
          <w:lang w:eastAsia="pl-PL"/>
        </w:rPr>
        <w:br/>
      </w:r>
      <w:r w:rsidRPr="00BC2D93">
        <w:rPr>
          <w:rFonts w:ascii="Arial" w:hAnsi="Arial" w:cs="Arial"/>
          <w:b/>
          <w:bCs/>
          <w:color w:val="000000"/>
          <w:sz w:val="22"/>
          <w:szCs w:val="22"/>
          <w:lang w:eastAsia="pl-PL"/>
        </w:rPr>
        <w:t xml:space="preserve">Kryterium 2 - Punkty w kryterium “Doświadczenie Eksperta/Ekspertki realizującej usługę” (60 pkt) </w:t>
      </w:r>
      <w:r w:rsidRPr="00BC2D93">
        <w:rPr>
          <w:rFonts w:ascii="Arial" w:hAnsi="Arial" w:cs="Arial"/>
          <w:color w:val="000000"/>
          <w:sz w:val="22"/>
          <w:szCs w:val="22"/>
          <w:lang w:eastAsia="pl-PL"/>
        </w:rPr>
        <w:t>zostaną przyznane na podstawie informacji wskazanych przez Wykonawcę w załącznik</w:t>
      </w:r>
      <w:r>
        <w:rPr>
          <w:rFonts w:ascii="Arial" w:hAnsi="Arial" w:cs="Arial"/>
          <w:color w:val="000000"/>
          <w:sz w:val="22"/>
          <w:szCs w:val="22"/>
          <w:lang w:eastAsia="pl-PL"/>
        </w:rPr>
        <w:t>u</w:t>
      </w:r>
      <w:r w:rsidRPr="00BC2D93">
        <w:rPr>
          <w:rFonts w:ascii="Arial" w:hAnsi="Arial" w:cs="Arial"/>
          <w:color w:val="000000"/>
          <w:sz w:val="22"/>
          <w:szCs w:val="22"/>
          <w:lang w:eastAsia="pl-PL"/>
        </w:rPr>
        <w:t xml:space="preserve"> nr </w:t>
      </w:r>
      <w:r>
        <w:rPr>
          <w:rFonts w:ascii="Arial" w:hAnsi="Arial" w:cs="Arial"/>
          <w:color w:val="000000"/>
          <w:sz w:val="22"/>
          <w:szCs w:val="22"/>
          <w:lang w:eastAsia="pl-PL"/>
        </w:rPr>
        <w:t xml:space="preserve">8. </w:t>
      </w:r>
    </w:p>
    <w:p w14:paraId="239D1A4B" w14:textId="3ACD29D7" w:rsidR="00BC2D93" w:rsidRPr="00BC2D93" w:rsidRDefault="00BC2D93" w:rsidP="00BC2D93">
      <w:pPr>
        <w:suppressAutoHyphens w:val="0"/>
        <w:rPr>
          <w:sz w:val="24"/>
          <w:szCs w:val="24"/>
          <w:lang w:eastAsia="pl-PL"/>
        </w:rPr>
      </w:pPr>
    </w:p>
    <w:p w14:paraId="5D0684D0" w14:textId="413333F5" w:rsidR="00BC2D93" w:rsidRPr="00BC2D93" w:rsidRDefault="00BC2D93" w:rsidP="00002CF0">
      <w:pPr>
        <w:pStyle w:val="Akapitzlist"/>
        <w:numPr>
          <w:ilvl w:val="0"/>
          <w:numId w:val="22"/>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 xml:space="preserve">doświadczenie w opracowaniu narzędzi diagnostycznym (testów psychometrycznych, narzędzi przesiewowych lub kwestionariuszy) w obszarze rozwoju językowego lub poznawczego - innego/innych niż te, które wskazano </w:t>
      </w:r>
      <w:r>
        <w:rPr>
          <w:rFonts w:ascii="Arial" w:hAnsi="Arial" w:cs="Arial"/>
          <w:color w:val="000000"/>
          <w:sz w:val="22"/>
          <w:szCs w:val="22"/>
          <w:lang w:eastAsia="pl-PL"/>
        </w:rPr>
        <w:t xml:space="preserve">w załączniku nr 3 do oferty </w:t>
      </w:r>
      <w:r w:rsidRPr="00BC2D93">
        <w:rPr>
          <w:rFonts w:ascii="Arial" w:hAnsi="Arial" w:cs="Arial"/>
          <w:color w:val="000000"/>
          <w:sz w:val="22"/>
          <w:szCs w:val="22"/>
          <w:lang w:eastAsia="pl-PL"/>
        </w:rPr>
        <w:t xml:space="preserve">na </w:t>
      </w:r>
      <w:r>
        <w:rPr>
          <w:rFonts w:ascii="Arial" w:hAnsi="Arial" w:cs="Arial"/>
          <w:color w:val="000000"/>
          <w:sz w:val="22"/>
          <w:szCs w:val="22"/>
          <w:lang w:eastAsia="pl-PL"/>
        </w:rPr>
        <w:t xml:space="preserve">potwierdzenie </w:t>
      </w:r>
      <w:r w:rsidRPr="00BC2D93">
        <w:rPr>
          <w:rFonts w:ascii="Arial" w:hAnsi="Arial" w:cs="Arial"/>
          <w:color w:val="000000"/>
          <w:sz w:val="22"/>
          <w:szCs w:val="22"/>
          <w:lang w:eastAsia="pl-PL"/>
        </w:rPr>
        <w:t>spełnieni</w:t>
      </w:r>
      <w:r>
        <w:rPr>
          <w:rFonts w:ascii="Arial" w:hAnsi="Arial" w:cs="Arial"/>
          <w:color w:val="000000"/>
          <w:sz w:val="22"/>
          <w:szCs w:val="22"/>
          <w:lang w:eastAsia="pl-PL"/>
        </w:rPr>
        <w:t>a</w:t>
      </w:r>
      <w:r w:rsidRPr="00BC2D93">
        <w:rPr>
          <w:rFonts w:ascii="Arial" w:hAnsi="Arial" w:cs="Arial"/>
          <w:color w:val="000000"/>
          <w:sz w:val="22"/>
          <w:szCs w:val="22"/>
          <w:lang w:eastAsia="pl-PL"/>
        </w:rPr>
        <w:t xml:space="preserve"> warunku udziału</w:t>
      </w:r>
    </w:p>
    <w:p w14:paraId="60FE5B6F" w14:textId="77777777" w:rsidR="00BC2D93" w:rsidRDefault="00BC2D93" w:rsidP="00BC2D93">
      <w:pPr>
        <w:suppressAutoHyphens w:val="0"/>
        <w:jc w:val="both"/>
        <w:rPr>
          <w:sz w:val="24"/>
          <w:szCs w:val="24"/>
          <w:lang w:eastAsia="pl-PL"/>
        </w:rPr>
      </w:pPr>
    </w:p>
    <w:p w14:paraId="5AE7D961" w14:textId="0B4B48E2" w:rsidR="00BC2D93" w:rsidRPr="00BC2D93" w:rsidRDefault="00BC2D93" w:rsidP="00BC2D93">
      <w:pPr>
        <w:suppressAutoHyphens w:val="0"/>
        <w:jc w:val="both"/>
        <w:rPr>
          <w:sz w:val="24"/>
          <w:szCs w:val="24"/>
          <w:lang w:eastAsia="pl-PL"/>
        </w:rPr>
      </w:pPr>
      <w:r w:rsidRPr="00BC2D93">
        <w:rPr>
          <w:rFonts w:ascii="Arial" w:hAnsi="Arial" w:cs="Arial"/>
          <w:color w:val="000000"/>
          <w:sz w:val="22"/>
          <w:szCs w:val="22"/>
          <w:lang w:eastAsia="pl-PL"/>
        </w:rPr>
        <w:t xml:space="preserve">Doświadczenie w pracy nad 3 i więcej narzędzi diagnostycznych: </w:t>
      </w:r>
      <w:r>
        <w:rPr>
          <w:rFonts w:ascii="Arial" w:hAnsi="Arial" w:cs="Arial"/>
          <w:color w:val="000000"/>
          <w:sz w:val="22"/>
          <w:szCs w:val="22"/>
          <w:lang w:eastAsia="pl-PL"/>
        </w:rPr>
        <w:t>(</w:t>
      </w:r>
      <w:r w:rsidRPr="00BC2D93">
        <w:rPr>
          <w:rFonts w:ascii="Arial" w:hAnsi="Arial" w:cs="Arial"/>
          <w:color w:val="000000"/>
          <w:sz w:val="22"/>
          <w:szCs w:val="22"/>
          <w:lang w:eastAsia="pl-PL"/>
        </w:rPr>
        <w:t>nie więcej niż 30 pkt</w:t>
      </w:r>
      <w:r>
        <w:rPr>
          <w:rFonts w:ascii="Arial" w:hAnsi="Arial" w:cs="Arial"/>
          <w:color w:val="000000"/>
          <w:sz w:val="22"/>
          <w:szCs w:val="22"/>
          <w:lang w:eastAsia="pl-PL"/>
        </w:rPr>
        <w:t>)</w:t>
      </w:r>
      <w:r w:rsidRPr="00BC2D93">
        <w:rPr>
          <w:rFonts w:ascii="Arial" w:hAnsi="Arial" w:cs="Arial"/>
          <w:color w:val="000000"/>
          <w:sz w:val="22"/>
          <w:szCs w:val="22"/>
          <w:lang w:eastAsia="pl-PL"/>
        </w:rPr>
        <w:t>, tj.:</w:t>
      </w:r>
    </w:p>
    <w:p w14:paraId="0B8B3D7A" w14:textId="77777777" w:rsidR="00BC2D93" w:rsidRPr="00BC2D93" w:rsidRDefault="00BC2D93" w:rsidP="00002CF0">
      <w:pPr>
        <w:numPr>
          <w:ilvl w:val="0"/>
          <w:numId w:val="21"/>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3 narzędzia diagnostyczne: 6 pkt</w:t>
      </w:r>
    </w:p>
    <w:p w14:paraId="77C21F9F" w14:textId="77777777" w:rsidR="00BC2D93" w:rsidRPr="00BC2D93" w:rsidRDefault="00BC2D93" w:rsidP="00002CF0">
      <w:pPr>
        <w:numPr>
          <w:ilvl w:val="0"/>
          <w:numId w:val="21"/>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4 narzędzia diagnostyczne: 12 pkt</w:t>
      </w:r>
    </w:p>
    <w:p w14:paraId="6D4420B4" w14:textId="77777777" w:rsidR="00BC2D93" w:rsidRPr="00BC2D93" w:rsidRDefault="00BC2D93" w:rsidP="00002CF0">
      <w:pPr>
        <w:numPr>
          <w:ilvl w:val="0"/>
          <w:numId w:val="21"/>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5 narzędzi diagnostycznych: 18 pkt</w:t>
      </w:r>
    </w:p>
    <w:p w14:paraId="69A782AA" w14:textId="77777777" w:rsidR="00BC2D93" w:rsidRPr="00BC2D93" w:rsidRDefault="00BC2D93" w:rsidP="00002CF0">
      <w:pPr>
        <w:numPr>
          <w:ilvl w:val="0"/>
          <w:numId w:val="21"/>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6 narzędzi diagnostycznych: 24 pkt</w:t>
      </w:r>
    </w:p>
    <w:p w14:paraId="5A4C958A" w14:textId="77777777" w:rsidR="00BC2D93" w:rsidRPr="00BC2D93" w:rsidRDefault="00BC2D93" w:rsidP="00002CF0">
      <w:pPr>
        <w:numPr>
          <w:ilvl w:val="0"/>
          <w:numId w:val="21"/>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t>7 i więcej narzędzi diagnostycznych: 30 pkt</w:t>
      </w:r>
    </w:p>
    <w:p w14:paraId="4711AA8C" w14:textId="6BCAF55E" w:rsidR="00BC2D93" w:rsidRPr="00BC2D93" w:rsidRDefault="00BC2D93" w:rsidP="00BC2D93">
      <w:pPr>
        <w:suppressAutoHyphens w:val="0"/>
        <w:rPr>
          <w:sz w:val="24"/>
          <w:szCs w:val="24"/>
          <w:lang w:eastAsia="pl-PL"/>
        </w:rPr>
      </w:pPr>
      <w:r w:rsidRPr="00BC2D93">
        <w:rPr>
          <w:sz w:val="24"/>
          <w:szCs w:val="24"/>
          <w:lang w:eastAsia="pl-PL"/>
        </w:rPr>
        <w:br/>
      </w:r>
    </w:p>
    <w:p w14:paraId="0BC8876B" w14:textId="072699EA" w:rsidR="00BC2D93" w:rsidRPr="00BC2D93" w:rsidRDefault="00BC2D93" w:rsidP="00002CF0">
      <w:pPr>
        <w:pStyle w:val="Akapitzlist"/>
        <w:numPr>
          <w:ilvl w:val="0"/>
          <w:numId w:val="22"/>
        </w:numPr>
        <w:suppressAutoHyphens w:val="0"/>
        <w:jc w:val="both"/>
        <w:textAlignment w:val="baseline"/>
        <w:rPr>
          <w:rFonts w:ascii="Arial" w:hAnsi="Arial" w:cs="Arial"/>
          <w:color w:val="000000"/>
          <w:sz w:val="22"/>
          <w:szCs w:val="22"/>
          <w:lang w:eastAsia="pl-PL"/>
        </w:rPr>
      </w:pPr>
      <w:r w:rsidRPr="00BC2D93">
        <w:rPr>
          <w:rFonts w:ascii="Arial" w:hAnsi="Arial" w:cs="Arial"/>
          <w:color w:val="000000"/>
          <w:sz w:val="22"/>
          <w:szCs w:val="22"/>
          <w:lang w:eastAsia="pl-PL"/>
        </w:rPr>
        <w:lastRenderedPageBreak/>
        <w:t xml:space="preserve">autorstwo i/lub współautorstwo publikacji naukowych </w:t>
      </w:r>
      <w:r w:rsidRPr="00BC2D93">
        <w:rPr>
          <w:rFonts w:ascii="Arial" w:hAnsi="Arial" w:cs="Arial"/>
          <w:color w:val="000000"/>
          <w:sz w:val="22"/>
          <w:szCs w:val="22"/>
          <w:u w:val="single"/>
          <w:lang w:eastAsia="pl-PL"/>
        </w:rPr>
        <w:t>w czasopismach recenzowanych</w:t>
      </w:r>
      <w:r w:rsidRPr="00BC2D93">
        <w:rPr>
          <w:rFonts w:ascii="Arial" w:hAnsi="Arial" w:cs="Arial"/>
          <w:color w:val="000000"/>
          <w:sz w:val="22"/>
          <w:szCs w:val="22"/>
          <w:lang w:eastAsia="pl-PL"/>
        </w:rPr>
        <w:t xml:space="preserve"> z obszaru psycholingwistyki, rozwoju językowego, dwujęzyczności, diagnozy językowej lub dysleksji - innego/innych niż te, które wskazano na spełnienie warunku udziału</w:t>
      </w:r>
      <w:r w:rsidR="00221EEA">
        <w:rPr>
          <w:rFonts w:ascii="Arial" w:hAnsi="Arial" w:cs="Arial"/>
          <w:color w:val="000000"/>
          <w:sz w:val="22"/>
          <w:szCs w:val="22"/>
          <w:lang w:eastAsia="pl-PL"/>
        </w:rPr>
        <w:t xml:space="preserve"> w załączniku nr 4</w:t>
      </w:r>
      <w:r w:rsidRPr="00BC2D93">
        <w:rPr>
          <w:rFonts w:ascii="Arial" w:hAnsi="Arial" w:cs="Arial"/>
          <w:color w:val="000000"/>
          <w:sz w:val="22"/>
          <w:szCs w:val="22"/>
          <w:lang w:eastAsia="pl-PL"/>
        </w:rPr>
        <w:t xml:space="preserve"> – 5 pkt za każdą dodatkową publikację, nie więcej niż 30 pkt. </w:t>
      </w:r>
    </w:p>
    <w:p w14:paraId="26FFBD15" w14:textId="77777777" w:rsidR="00BC2D93" w:rsidRPr="00BC2D93" w:rsidRDefault="00BC2D93" w:rsidP="00BC2D93">
      <w:pPr>
        <w:suppressAutoHyphens w:val="0"/>
        <w:jc w:val="both"/>
        <w:rPr>
          <w:sz w:val="24"/>
          <w:szCs w:val="24"/>
          <w:lang w:eastAsia="pl-PL"/>
        </w:rPr>
      </w:pPr>
      <w:r w:rsidRPr="00BC2D93">
        <w:rPr>
          <w:rFonts w:ascii="Arial" w:hAnsi="Arial" w:cs="Arial"/>
          <w:color w:val="000000"/>
          <w:sz w:val="22"/>
          <w:szCs w:val="22"/>
          <w:lang w:eastAsia="pl-PL"/>
        </w:rPr>
        <w:t> </w:t>
      </w:r>
    </w:p>
    <w:p w14:paraId="3C05A4B9"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1 publikacja: 5 pkt</w:t>
      </w:r>
    </w:p>
    <w:p w14:paraId="3F8D1BBB"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2 publikacje: 10 pkt</w:t>
      </w:r>
    </w:p>
    <w:p w14:paraId="236DBC90"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3 publikacje: 15 pkt</w:t>
      </w:r>
    </w:p>
    <w:p w14:paraId="43E79BCE"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4 publikacje: 20 pkt</w:t>
      </w:r>
    </w:p>
    <w:p w14:paraId="27511038"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5 publikacji: 25 pkt</w:t>
      </w:r>
    </w:p>
    <w:p w14:paraId="6BE7FAC6" w14:textId="77777777" w:rsidR="00BC2D93" w:rsidRPr="00BC2D93" w:rsidRDefault="00BC2D93" w:rsidP="00221EEA">
      <w:pPr>
        <w:suppressAutoHyphens w:val="0"/>
        <w:ind w:left="720"/>
        <w:jc w:val="both"/>
        <w:rPr>
          <w:sz w:val="24"/>
          <w:szCs w:val="24"/>
          <w:lang w:eastAsia="pl-PL"/>
        </w:rPr>
      </w:pPr>
      <w:r w:rsidRPr="00BC2D93">
        <w:rPr>
          <w:rFonts w:ascii="Arial" w:hAnsi="Arial" w:cs="Arial"/>
          <w:color w:val="000000"/>
          <w:sz w:val="22"/>
          <w:szCs w:val="22"/>
          <w:lang w:eastAsia="pl-PL"/>
        </w:rPr>
        <w:t>6 i więcej publikacji: 30 pkt</w:t>
      </w:r>
    </w:p>
    <w:p w14:paraId="4C93FE4D" w14:textId="77777777" w:rsidR="0004081F" w:rsidRDefault="0004081F" w:rsidP="0004081F">
      <w:pPr>
        <w:shd w:val="clear" w:color="auto" w:fill="FFFFFF"/>
        <w:spacing w:after="120"/>
        <w:jc w:val="both"/>
        <w:rPr>
          <w:color w:val="000000"/>
        </w:rPr>
      </w:pPr>
    </w:p>
    <w:p w14:paraId="00000149" w14:textId="77777777" w:rsidR="007434B5" w:rsidRDefault="000B2EE1">
      <w:pPr>
        <w:jc w:val="both"/>
        <w:rPr>
          <w:rFonts w:ascii="Arial" w:eastAsia="Arial" w:hAnsi="Arial" w:cs="Arial"/>
          <w:sz w:val="22"/>
          <w:szCs w:val="22"/>
        </w:rPr>
      </w:pPr>
      <w:r>
        <w:rPr>
          <w:rFonts w:ascii="Arial" w:eastAsia="Arial" w:hAnsi="Arial" w:cs="Arial"/>
          <w:sz w:val="22"/>
          <w:szCs w:val="22"/>
        </w:rPr>
        <w:t>2. Przez każdego oceniającego w kryterium cena - ocena będzie dokonana z dokładnością do dwóch miejsc po przecinku, w pozostałych kryteriach z użyciem jedności.</w:t>
      </w:r>
    </w:p>
    <w:p w14:paraId="0000014B" w14:textId="77777777" w:rsidR="007434B5" w:rsidRDefault="000B2EE1">
      <w:pPr>
        <w:jc w:val="both"/>
        <w:rPr>
          <w:rFonts w:ascii="Arial" w:eastAsia="Arial" w:hAnsi="Arial" w:cs="Arial"/>
          <w:sz w:val="22"/>
          <w:szCs w:val="22"/>
        </w:rPr>
      </w:pPr>
      <w:r>
        <w:rPr>
          <w:rFonts w:ascii="Arial" w:eastAsia="Arial" w:hAnsi="Arial" w:cs="Arial"/>
          <w:sz w:val="22"/>
          <w:szCs w:val="22"/>
        </w:rPr>
        <w:t>3. Punkty otrzymane przez ofertę w danym kryterium podczas oceny indywidualnej zostaną do siebie dodane a następnie podzielone przez liczbę oceniających. Wynik będzie liczbą punktów, jaką otrzymała dana oferta w danym kryterium.</w:t>
      </w:r>
    </w:p>
    <w:p w14:paraId="0000014D" w14:textId="77777777" w:rsidR="007434B5" w:rsidRDefault="000B2EE1">
      <w:pPr>
        <w:jc w:val="both"/>
        <w:rPr>
          <w:rFonts w:ascii="Arial" w:eastAsia="Arial" w:hAnsi="Arial" w:cs="Arial"/>
          <w:sz w:val="22"/>
          <w:szCs w:val="22"/>
        </w:rPr>
      </w:pPr>
      <w:r>
        <w:rPr>
          <w:rFonts w:ascii="Arial" w:eastAsia="Arial" w:hAnsi="Arial" w:cs="Arial"/>
          <w:sz w:val="22"/>
          <w:szCs w:val="22"/>
        </w:rPr>
        <w:t>4. Następnie punkty przyznane w poszczególnych kryteriach danej ofercie zostaną do siebie dodane.</w:t>
      </w:r>
    </w:p>
    <w:p w14:paraId="0000014F" w14:textId="77777777" w:rsidR="007434B5" w:rsidRDefault="000B2EE1">
      <w:pPr>
        <w:jc w:val="both"/>
        <w:rPr>
          <w:rFonts w:ascii="Calibri" w:eastAsia="Calibri" w:hAnsi="Calibri" w:cs="Calibri"/>
          <w:sz w:val="22"/>
          <w:szCs w:val="22"/>
        </w:rPr>
      </w:pPr>
      <w:r>
        <w:rPr>
          <w:rFonts w:ascii="Arial" w:eastAsia="Arial" w:hAnsi="Arial" w:cs="Arial"/>
          <w:sz w:val="22"/>
          <w:szCs w:val="22"/>
        </w:rPr>
        <w:t>5. Zamawiający udzieli zamówienia wykonawcy, którego oferta uzyskała największą liczbę punktów.</w:t>
      </w:r>
    </w:p>
    <w:p w14:paraId="00000150" w14:textId="77777777" w:rsidR="007434B5" w:rsidRDefault="007434B5">
      <w:pPr>
        <w:jc w:val="center"/>
        <w:rPr>
          <w:rFonts w:ascii="Arial" w:eastAsia="Arial" w:hAnsi="Arial" w:cs="Arial"/>
          <w:b/>
          <w:sz w:val="22"/>
          <w:szCs w:val="22"/>
        </w:rPr>
      </w:pPr>
    </w:p>
    <w:p w14:paraId="00000153" w14:textId="77777777" w:rsidR="007434B5" w:rsidRDefault="000B2EE1">
      <w:pPr>
        <w:keepNext/>
        <w:pBdr>
          <w:top w:val="nil"/>
          <w:left w:val="nil"/>
          <w:bottom w:val="nil"/>
          <w:right w:val="nil"/>
          <w:between w:val="nil"/>
        </w:pBdr>
        <w:spacing w:after="120"/>
        <w:jc w:val="both"/>
        <w:rPr>
          <w:rFonts w:ascii="Arial" w:eastAsia="Arial" w:hAnsi="Arial" w:cs="Arial"/>
          <w:b/>
          <w:color w:val="000000"/>
          <w:sz w:val="32"/>
          <w:szCs w:val="32"/>
        </w:rPr>
      </w:pPr>
      <w:r>
        <w:rPr>
          <w:rFonts w:ascii="Arial" w:eastAsia="Arial" w:hAnsi="Arial" w:cs="Arial"/>
          <w:b/>
          <w:color w:val="000000"/>
          <w:sz w:val="32"/>
          <w:szCs w:val="32"/>
        </w:rPr>
        <w:t xml:space="preserve">§17 Informacja o formalnościach, jakie powinny zostać dopełnione po wyborze oferty w celu zawarcia umowy </w:t>
      </w:r>
      <w:r>
        <w:rPr>
          <w:rFonts w:ascii="Arial" w:eastAsia="Arial" w:hAnsi="Arial" w:cs="Arial"/>
          <w:b/>
          <w:color w:val="000000"/>
          <w:sz w:val="32"/>
          <w:szCs w:val="32"/>
        </w:rPr>
        <w:br/>
        <w:t>w sprawie zamówienia publicznego</w:t>
      </w:r>
    </w:p>
    <w:p w14:paraId="00000154" w14:textId="77777777" w:rsidR="007434B5" w:rsidRDefault="000B2EE1">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dodatkowych formalności poprzedzających zawarcie umowy.</w:t>
      </w:r>
    </w:p>
    <w:p w14:paraId="00000155" w14:textId="77777777" w:rsidR="007434B5" w:rsidRDefault="000B2EE1">
      <w:pPr>
        <w:keepNext/>
        <w:pBdr>
          <w:top w:val="nil"/>
          <w:left w:val="nil"/>
          <w:bottom w:val="nil"/>
          <w:right w:val="nil"/>
          <w:between w:val="nil"/>
        </w:pBdr>
        <w:spacing w:after="120"/>
        <w:rPr>
          <w:rFonts w:ascii="Arial" w:eastAsia="Arial" w:hAnsi="Arial" w:cs="Arial"/>
          <w:b/>
          <w:color w:val="000000"/>
          <w:sz w:val="32"/>
          <w:szCs w:val="32"/>
        </w:rPr>
      </w:pPr>
      <w:bookmarkStart w:id="8" w:name="_heading=h.4d34og8" w:colFirst="0" w:colLast="0"/>
      <w:bookmarkEnd w:id="8"/>
      <w:r>
        <w:rPr>
          <w:rFonts w:ascii="Arial" w:eastAsia="Arial" w:hAnsi="Arial" w:cs="Arial"/>
          <w:b/>
          <w:color w:val="000000"/>
          <w:sz w:val="32"/>
          <w:szCs w:val="32"/>
        </w:rPr>
        <w:t>§18 projektowane postanowienia umowy w sprawie zamówienia publicznego, które zostaną wprowadzone do umowy w sprawie zamówienia publicznego.</w:t>
      </w:r>
    </w:p>
    <w:p w14:paraId="00000156" w14:textId="77777777" w:rsidR="007434B5" w:rsidRDefault="000B2EE1" w:rsidP="00002CF0">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Umowa zostanie podpisana zgodnie ze wzorem umowy stanowiącym Załącznik nr 6.</w:t>
      </w:r>
    </w:p>
    <w:p w14:paraId="00000157" w14:textId="77777777" w:rsidR="007434B5" w:rsidRDefault="000B2EE1" w:rsidP="00002CF0">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 xml:space="preserve">W umowie zawarto przesłanki oraz warunki dokonania zmian zawartej umowy </w:t>
      </w:r>
      <w:r>
        <w:rPr>
          <w:rFonts w:ascii="Arial" w:eastAsia="Arial" w:hAnsi="Arial" w:cs="Arial"/>
          <w:sz w:val="22"/>
          <w:szCs w:val="22"/>
        </w:rPr>
        <w:br/>
        <w:t>w stosunku do treści oferty.</w:t>
      </w:r>
    </w:p>
    <w:p w14:paraId="00000158" w14:textId="77777777" w:rsidR="007434B5" w:rsidRDefault="000B2EE1" w:rsidP="00002CF0">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Rozliczenia prowadzone będą w walucie polskiej (PLN).</w:t>
      </w:r>
    </w:p>
    <w:p w14:paraId="00000159" w14:textId="77777777" w:rsidR="007434B5" w:rsidRDefault="007434B5">
      <w:pPr>
        <w:shd w:val="clear" w:color="auto" w:fill="FFFFFF"/>
        <w:spacing w:line="276" w:lineRule="auto"/>
        <w:jc w:val="both"/>
        <w:rPr>
          <w:rFonts w:ascii="Arial" w:eastAsia="Arial" w:hAnsi="Arial" w:cs="Arial"/>
          <w:b/>
          <w:sz w:val="22"/>
          <w:szCs w:val="22"/>
          <w:highlight w:val="yellow"/>
        </w:rPr>
      </w:pPr>
    </w:p>
    <w:p w14:paraId="0000015A" w14:textId="77777777" w:rsidR="007434B5" w:rsidRDefault="000B2EE1">
      <w:pPr>
        <w:keepNext/>
        <w:pBdr>
          <w:top w:val="nil"/>
          <w:left w:val="nil"/>
          <w:bottom w:val="nil"/>
          <w:right w:val="nil"/>
          <w:between w:val="nil"/>
        </w:pBdr>
        <w:spacing w:after="120"/>
        <w:ind w:left="720" w:hanging="720"/>
        <w:jc w:val="both"/>
        <w:rPr>
          <w:rFonts w:ascii="Arial" w:eastAsia="Arial" w:hAnsi="Arial" w:cs="Arial"/>
          <w:b/>
          <w:color w:val="000000"/>
          <w:sz w:val="32"/>
          <w:szCs w:val="32"/>
        </w:rPr>
      </w:pPr>
      <w:r>
        <w:rPr>
          <w:rFonts w:ascii="Arial" w:eastAsia="Arial" w:hAnsi="Arial" w:cs="Arial"/>
          <w:b/>
          <w:color w:val="000000"/>
          <w:sz w:val="32"/>
          <w:szCs w:val="32"/>
        </w:rPr>
        <w:t>§19 Pouczenie o środkach ochrony prawnej przysługujących wykonawcy.</w:t>
      </w:r>
    </w:p>
    <w:p w14:paraId="0000015B" w14:textId="77777777" w:rsidR="007434B5" w:rsidRDefault="000B2EE1" w:rsidP="00002CF0">
      <w:pPr>
        <w:numPr>
          <w:ilvl w:val="0"/>
          <w:numId w:val="7"/>
        </w:numPr>
        <w:spacing w:after="120"/>
        <w:jc w:val="both"/>
        <w:rPr>
          <w:rFonts w:ascii="Arial" w:eastAsia="Arial" w:hAnsi="Arial" w:cs="Arial"/>
          <w:sz w:val="22"/>
          <w:szCs w:val="22"/>
        </w:rPr>
      </w:pPr>
      <w:bookmarkStart w:id="9" w:name="_heading=h.2s8eyo1" w:colFirst="0" w:colLast="0"/>
      <w:bookmarkEnd w:id="9"/>
      <w:r>
        <w:rPr>
          <w:rFonts w:ascii="Arial" w:eastAsia="Arial" w:hAnsi="Arial" w:cs="Arial"/>
          <w:sz w:val="22"/>
          <w:szCs w:val="22"/>
        </w:rPr>
        <w:t>Odwołanie przysługuje na:</w:t>
      </w:r>
    </w:p>
    <w:p w14:paraId="0000015C" w14:textId="77777777" w:rsidR="007434B5" w:rsidRDefault="000B2EE1" w:rsidP="00002CF0">
      <w:pPr>
        <w:numPr>
          <w:ilvl w:val="3"/>
          <w:numId w:val="8"/>
        </w:numPr>
        <w:jc w:val="both"/>
        <w:rPr>
          <w:rFonts w:ascii="Arial" w:eastAsia="Arial" w:hAnsi="Arial" w:cs="Arial"/>
          <w:sz w:val="22"/>
          <w:szCs w:val="22"/>
        </w:rPr>
      </w:pPr>
      <w:r>
        <w:rPr>
          <w:rFonts w:ascii="Arial" w:eastAsia="Arial" w:hAnsi="Arial" w:cs="Arial"/>
          <w:sz w:val="22"/>
          <w:szCs w:val="22"/>
        </w:rPr>
        <w:t xml:space="preserve">niezgodną z przepisami ustawy czynność zamawiającego, podjętą w postępowaniu </w:t>
      </w:r>
      <w:r>
        <w:rPr>
          <w:rFonts w:ascii="Arial" w:eastAsia="Arial" w:hAnsi="Arial" w:cs="Arial"/>
          <w:sz w:val="22"/>
          <w:szCs w:val="22"/>
        </w:rPr>
        <w:br/>
        <w:t>o udzielenie zamówienia,  w tym na projektowane postanowienie umowy;</w:t>
      </w:r>
    </w:p>
    <w:p w14:paraId="0000015D" w14:textId="77777777" w:rsidR="007434B5" w:rsidRDefault="000B2EE1" w:rsidP="00002CF0">
      <w:pPr>
        <w:numPr>
          <w:ilvl w:val="3"/>
          <w:numId w:val="8"/>
        </w:numPr>
        <w:jc w:val="both"/>
        <w:rPr>
          <w:rFonts w:ascii="Arial" w:eastAsia="Arial" w:hAnsi="Arial" w:cs="Arial"/>
          <w:sz w:val="22"/>
          <w:szCs w:val="22"/>
        </w:rPr>
      </w:pPr>
      <w:r>
        <w:rPr>
          <w:rFonts w:ascii="Arial" w:eastAsia="Arial" w:hAnsi="Arial" w:cs="Arial"/>
          <w:sz w:val="22"/>
          <w:szCs w:val="22"/>
        </w:rPr>
        <w:t>zaniechanie czynności w postępowaniu o udzielenie zamówienia, do której zamawiający był obowiązany na podstawie ustawy;</w:t>
      </w:r>
    </w:p>
    <w:p w14:paraId="0000015E" w14:textId="77777777" w:rsidR="007434B5" w:rsidRDefault="000B2EE1" w:rsidP="00002CF0">
      <w:pPr>
        <w:numPr>
          <w:ilvl w:val="3"/>
          <w:numId w:val="8"/>
        </w:numPr>
        <w:jc w:val="both"/>
        <w:rPr>
          <w:rFonts w:ascii="Arial" w:eastAsia="Arial" w:hAnsi="Arial" w:cs="Arial"/>
        </w:rPr>
      </w:pPr>
      <w:r>
        <w:rPr>
          <w:rFonts w:ascii="Arial" w:eastAsia="Arial" w:hAnsi="Arial" w:cs="Arial"/>
          <w:sz w:val="22"/>
          <w:szCs w:val="22"/>
        </w:rPr>
        <w:t>zaniechanie przeprowadzenia postępowania o udzielenie zamówienia, mimo że zamawiający był do tego obowiązany.</w:t>
      </w:r>
    </w:p>
    <w:p w14:paraId="0000015F" w14:textId="248E2125" w:rsidR="007434B5" w:rsidRDefault="000B2EE1" w:rsidP="00002CF0">
      <w:pPr>
        <w:numPr>
          <w:ilvl w:val="0"/>
          <w:numId w:val="7"/>
        </w:numPr>
        <w:spacing w:after="120"/>
        <w:jc w:val="both"/>
        <w:rPr>
          <w:rFonts w:ascii="Arial" w:eastAsia="Arial" w:hAnsi="Arial" w:cs="Arial"/>
          <w:sz w:val="22"/>
          <w:szCs w:val="22"/>
        </w:rPr>
      </w:pPr>
      <w:r>
        <w:rPr>
          <w:rFonts w:ascii="Arial" w:eastAsia="Arial" w:hAnsi="Arial" w:cs="Arial"/>
          <w:sz w:val="22"/>
          <w:szCs w:val="22"/>
        </w:rPr>
        <w:t>Szczegółowe informacje na temat środków ochrony prawnej określone są Dziale IX ustawy.</w:t>
      </w:r>
    </w:p>
    <w:p w14:paraId="6A54F15F" w14:textId="77777777" w:rsidR="0037071B" w:rsidRDefault="0037071B" w:rsidP="00002CF0">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Instytut Badań Edukacyjnych informuje o przyjęciu Wewnętrznej procedury dokonywania zgłoszeń naruszeń prawa i podejmowania działań następczych. Procedura została opublikowana na stronie internetowej Instytutu Badań Edukacyjnych, </w:t>
      </w:r>
      <w:hyperlink r:id="rId11">
        <w:r>
          <w:rPr>
            <w:rFonts w:ascii="Arial" w:eastAsia="Arial" w:hAnsi="Arial" w:cs="Arial"/>
            <w:color w:val="0000FF"/>
            <w:sz w:val="22"/>
            <w:szCs w:val="22"/>
            <w:u w:val="single"/>
          </w:rPr>
          <w:t>https://ibe.edu.pl/pl/zgloszenia-naruszenia-prawa</w:t>
        </w:r>
      </w:hyperlink>
      <w:r>
        <w:rPr>
          <w:rFonts w:ascii="Arial" w:eastAsia="Arial" w:hAnsi="Arial" w:cs="Arial"/>
          <w:color w:val="000000"/>
          <w:sz w:val="22"/>
          <w:szCs w:val="22"/>
        </w:rPr>
        <w:t>.</w:t>
      </w:r>
    </w:p>
    <w:p w14:paraId="7B9A5251" w14:textId="77777777" w:rsidR="0037071B" w:rsidRDefault="0037071B" w:rsidP="0037071B">
      <w:pPr>
        <w:spacing w:after="120"/>
        <w:ind w:left="360"/>
        <w:jc w:val="both"/>
        <w:rPr>
          <w:rFonts w:ascii="Arial" w:eastAsia="Arial" w:hAnsi="Arial" w:cs="Arial"/>
          <w:sz w:val="22"/>
          <w:szCs w:val="22"/>
        </w:rPr>
      </w:pPr>
    </w:p>
    <w:p w14:paraId="00000161" w14:textId="77777777" w:rsidR="007434B5" w:rsidRDefault="000B2EE1">
      <w:pPr>
        <w:keepNext/>
        <w:pBdr>
          <w:top w:val="nil"/>
          <w:left w:val="nil"/>
          <w:bottom w:val="nil"/>
          <w:right w:val="nil"/>
          <w:between w:val="nil"/>
        </w:pBdr>
        <w:spacing w:after="120"/>
        <w:ind w:left="720" w:hanging="720"/>
        <w:jc w:val="both"/>
        <w:rPr>
          <w:rFonts w:ascii="Arial" w:eastAsia="Arial" w:hAnsi="Arial" w:cs="Arial"/>
          <w:b/>
          <w:color w:val="000000"/>
          <w:sz w:val="32"/>
          <w:szCs w:val="32"/>
        </w:rPr>
      </w:pPr>
      <w:r>
        <w:rPr>
          <w:rFonts w:ascii="Arial" w:eastAsia="Arial" w:hAnsi="Arial" w:cs="Arial"/>
          <w:b/>
          <w:color w:val="000000"/>
          <w:sz w:val="32"/>
          <w:szCs w:val="32"/>
        </w:rPr>
        <w:t>§ 20 Załączniki</w:t>
      </w:r>
    </w:p>
    <w:p w14:paraId="00000163" w14:textId="77777777" w:rsidR="007434B5" w:rsidRDefault="000B2EE1">
      <w:pPr>
        <w:spacing w:after="60"/>
        <w:jc w:val="both"/>
        <w:rPr>
          <w:rFonts w:ascii="Arial" w:eastAsia="Arial" w:hAnsi="Arial" w:cs="Arial"/>
          <w:sz w:val="22"/>
          <w:szCs w:val="22"/>
        </w:rPr>
      </w:pPr>
      <w:r>
        <w:rPr>
          <w:rFonts w:ascii="Arial" w:eastAsia="Arial" w:hAnsi="Arial" w:cs="Arial"/>
          <w:sz w:val="22"/>
          <w:szCs w:val="22"/>
        </w:rPr>
        <w:t xml:space="preserve">Załącznik nr 1 Oświadczenie o spełnianiu warunków udziału </w:t>
      </w:r>
      <w:r>
        <w:t xml:space="preserve">     </w:t>
      </w:r>
    </w:p>
    <w:p w14:paraId="00000164" w14:textId="77777777" w:rsidR="007434B5" w:rsidRDefault="000B2EE1">
      <w:pPr>
        <w:spacing w:after="60"/>
        <w:jc w:val="both"/>
        <w:rPr>
          <w:rFonts w:ascii="Arial" w:eastAsia="Arial" w:hAnsi="Arial" w:cs="Arial"/>
          <w:sz w:val="22"/>
          <w:szCs w:val="22"/>
        </w:rPr>
      </w:pPr>
      <w:r>
        <w:rPr>
          <w:rFonts w:ascii="Arial" w:eastAsia="Arial" w:hAnsi="Arial" w:cs="Arial"/>
          <w:sz w:val="22"/>
          <w:szCs w:val="22"/>
        </w:rPr>
        <w:t>Załącznik nr 2 Oświadczenie o niepodleganiu wykluczeniu</w:t>
      </w:r>
      <w:r>
        <w:t xml:space="preserve">     </w:t>
      </w:r>
    </w:p>
    <w:p w14:paraId="68553D0D" w14:textId="2438D519" w:rsidR="0051118F" w:rsidRDefault="0051118F">
      <w:pPr>
        <w:spacing w:after="60"/>
        <w:jc w:val="both"/>
        <w:rPr>
          <w:rFonts w:ascii="Arial" w:eastAsia="Arial" w:hAnsi="Arial" w:cs="Arial"/>
          <w:sz w:val="22"/>
          <w:szCs w:val="22"/>
        </w:rPr>
      </w:pPr>
      <w:r>
        <w:rPr>
          <w:rFonts w:ascii="Arial" w:eastAsia="Arial" w:hAnsi="Arial" w:cs="Arial"/>
          <w:sz w:val="22"/>
          <w:szCs w:val="22"/>
        </w:rPr>
        <w:t>Załącznik nr 3 Wzór wykazu doświadczenia ekspertów potwierdzających spełnianie warunków udziału</w:t>
      </w:r>
    </w:p>
    <w:p w14:paraId="00000167" w14:textId="77777777" w:rsidR="007434B5" w:rsidRDefault="000B2EE1">
      <w:pPr>
        <w:spacing w:after="60"/>
        <w:jc w:val="both"/>
        <w:rPr>
          <w:rFonts w:ascii="Arial" w:eastAsia="Arial" w:hAnsi="Arial" w:cs="Arial"/>
          <w:sz w:val="22"/>
          <w:szCs w:val="22"/>
        </w:rPr>
      </w:pPr>
      <w:r>
        <w:rPr>
          <w:rFonts w:ascii="Arial" w:eastAsia="Arial" w:hAnsi="Arial" w:cs="Arial"/>
          <w:sz w:val="22"/>
          <w:szCs w:val="22"/>
        </w:rPr>
        <w:t xml:space="preserve">Załącznik nr 4 Wzór formularza ofertowego </w:t>
      </w:r>
    </w:p>
    <w:p w14:paraId="00000168" w14:textId="77777777" w:rsidR="007434B5" w:rsidRDefault="000B2EE1">
      <w:pPr>
        <w:spacing w:after="60"/>
        <w:jc w:val="both"/>
        <w:rPr>
          <w:rFonts w:ascii="Arial" w:eastAsia="Arial" w:hAnsi="Arial" w:cs="Arial"/>
          <w:sz w:val="22"/>
          <w:szCs w:val="22"/>
        </w:rPr>
      </w:pPr>
      <w:r>
        <w:rPr>
          <w:rFonts w:ascii="Arial" w:eastAsia="Arial" w:hAnsi="Arial" w:cs="Arial"/>
          <w:sz w:val="22"/>
          <w:szCs w:val="22"/>
        </w:rPr>
        <w:t>Załącznik nr 5 Klauzula informacyjna w sprawie RODO</w:t>
      </w:r>
    </w:p>
    <w:p w14:paraId="00000169" w14:textId="4B74CD16" w:rsidR="007434B5" w:rsidRDefault="000B2EE1">
      <w:pPr>
        <w:spacing w:after="60"/>
        <w:jc w:val="both"/>
        <w:rPr>
          <w:rFonts w:ascii="Arial" w:eastAsia="Arial" w:hAnsi="Arial" w:cs="Arial"/>
          <w:sz w:val="22"/>
          <w:szCs w:val="22"/>
        </w:rPr>
      </w:pPr>
      <w:r>
        <w:rPr>
          <w:rFonts w:ascii="Arial" w:eastAsia="Arial" w:hAnsi="Arial" w:cs="Arial"/>
          <w:sz w:val="22"/>
          <w:szCs w:val="22"/>
        </w:rPr>
        <w:t xml:space="preserve">Załącznik nr 6 Wzór umowy </w:t>
      </w:r>
    </w:p>
    <w:p w14:paraId="0000016A" w14:textId="511F1300" w:rsidR="007434B5" w:rsidRDefault="000B2EE1">
      <w:pPr>
        <w:spacing w:after="60"/>
        <w:jc w:val="both"/>
        <w:rPr>
          <w:rFonts w:ascii="Arial" w:eastAsia="Arial" w:hAnsi="Arial" w:cs="Arial"/>
          <w:sz w:val="22"/>
          <w:szCs w:val="22"/>
        </w:rPr>
      </w:pPr>
      <w:r>
        <w:rPr>
          <w:rFonts w:ascii="Arial" w:eastAsia="Arial" w:hAnsi="Arial" w:cs="Arial"/>
          <w:sz w:val="22"/>
          <w:szCs w:val="22"/>
        </w:rPr>
        <w:t>Załącznik nr 7 Opis przedmiotu zamówienia wraz z załącznik</w:t>
      </w:r>
      <w:r w:rsidR="00E82E09">
        <w:rPr>
          <w:rFonts w:ascii="Arial" w:eastAsia="Arial" w:hAnsi="Arial" w:cs="Arial"/>
          <w:sz w:val="22"/>
          <w:szCs w:val="22"/>
        </w:rPr>
        <w:t xml:space="preserve">iem </w:t>
      </w:r>
    </w:p>
    <w:p w14:paraId="5AAA9B01" w14:textId="273480AB" w:rsidR="00E82E09" w:rsidRDefault="00E82E09" w:rsidP="00E82E09">
      <w:pPr>
        <w:spacing w:after="60"/>
        <w:jc w:val="both"/>
        <w:rPr>
          <w:rFonts w:ascii="Arial" w:eastAsia="Arial" w:hAnsi="Arial" w:cs="Arial"/>
          <w:sz w:val="22"/>
          <w:szCs w:val="22"/>
        </w:rPr>
      </w:pPr>
      <w:r>
        <w:rPr>
          <w:rFonts w:ascii="Arial" w:eastAsia="Arial" w:hAnsi="Arial" w:cs="Arial"/>
          <w:sz w:val="22"/>
          <w:szCs w:val="22"/>
        </w:rPr>
        <w:t xml:space="preserve">Załącznik nr 8 </w:t>
      </w:r>
      <w:r w:rsidR="00DC2E95">
        <w:rPr>
          <w:rFonts w:ascii="Arial" w:eastAsia="Arial" w:hAnsi="Arial" w:cs="Arial"/>
          <w:sz w:val="22"/>
          <w:szCs w:val="22"/>
        </w:rPr>
        <w:t>Wzór wykazu doświadczenia ekspertów wykraczającego poza warunki udziału</w:t>
      </w:r>
      <w:r w:rsidR="00DC2E95">
        <w:t xml:space="preserve">     </w:t>
      </w:r>
      <w:r w:rsidR="00DC2E95">
        <w:rPr>
          <w:rFonts w:ascii="Arial" w:eastAsia="Arial" w:hAnsi="Arial" w:cs="Arial"/>
          <w:sz w:val="22"/>
          <w:szCs w:val="22"/>
        </w:rPr>
        <w:t xml:space="preserve"> – na użytek kryteriów oceny oferty</w:t>
      </w:r>
    </w:p>
    <w:sectPr w:rsidR="00E82E09">
      <w:headerReference w:type="default" r:id="rId12"/>
      <w:pgSz w:w="11906" w:h="16838"/>
      <w:pgMar w:top="1418"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3434E" w14:textId="77777777" w:rsidR="00C43006" w:rsidRDefault="00C43006">
      <w:r>
        <w:separator/>
      </w:r>
    </w:p>
  </w:endnote>
  <w:endnote w:type="continuationSeparator" w:id="0">
    <w:p w14:paraId="32D7777F" w14:textId="77777777" w:rsidR="00C43006" w:rsidRDefault="00C4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8929" w14:textId="77777777" w:rsidR="00C43006" w:rsidRDefault="00C43006">
      <w:r>
        <w:separator/>
      </w:r>
    </w:p>
  </w:footnote>
  <w:footnote w:type="continuationSeparator" w:id="0">
    <w:p w14:paraId="5674862B" w14:textId="77777777" w:rsidR="00C43006" w:rsidRDefault="00C43006">
      <w:r>
        <w:continuationSeparator/>
      </w:r>
    </w:p>
  </w:footnote>
  <w:footnote w:id="1">
    <w:p w14:paraId="0000016C" w14:textId="77777777" w:rsidR="007434B5" w:rsidRDefault="000B2EE1">
      <w:pPr>
        <w:pBdr>
          <w:top w:val="nil"/>
          <w:left w:val="nil"/>
          <w:bottom w:val="nil"/>
          <w:right w:val="nil"/>
          <w:between w:val="nil"/>
        </w:pBdr>
        <w:jc w:val="both"/>
        <w:rPr>
          <w:rFonts w:ascii="Arial" w:eastAsia="Arial" w:hAnsi="Arial" w:cs="Arial"/>
          <w:color w:val="000000"/>
          <w:sz w:val="18"/>
          <w:szCs w:val="18"/>
        </w:rPr>
      </w:pPr>
      <w:r>
        <w:rPr>
          <w:vertAlign w:val="superscript"/>
        </w:rPr>
        <w:footnoteRef/>
      </w:r>
      <w:r>
        <w:rPr>
          <w:rFonts w:ascii="Arial" w:eastAsia="Arial" w:hAnsi="Arial" w:cs="Arial"/>
          <w:color w:val="000000"/>
          <w:sz w:val="18"/>
          <w:szCs w:val="18"/>
        </w:rPr>
        <w:t xml:space="preserve"> </w:t>
      </w:r>
      <w:r>
        <w:rPr>
          <w:rFonts w:ascii="Arial" w:eastAsia="Arial" w:hAnsi="Arial" w:cs="Arial"/>
          <w:i/>
          <w:color w:val="000000"/>
          <w:sz w:val="18"/>
          <w:szCs w:val="18"/>
        </w:rPr>
        <w:t>Szczegółowe wymagania określone są w Rozporządzeniu Ministra Rozwoju, Pracy I Technologii z dnia 23 grudnia 2020 r. w sprawie podmiotowych środków dowodowych oraz innych dokumentów lub oświadczeń, jakich może żądać zamawiający od wykonawcy</w:t>
      </w:r>
      <w:r>
        <w:rPr>
          <w:rFonts w:ascii="Arial" w:eastAsia="Arial" w:hAnsi="Arial" w:cs="Arial"/>
          <w:color w:val="000000"/>
          <w:sz w:val="18"/>
          <w:szCs w:val="18"/>
        </w:rPr>
        <w:t xml:space="preserve"> (Dz.U.2020.2415).  </w:t>
      </w:r>
    </w:p>
    <w:p w14:paraId="0000016D" w14:textId="77777777" w:rsidR="007434B5" w:rsidRDefault="007434B5">
      <w:pPr>
        <w:spacing w:before="80"/>
        <w:jc w:val="center"/>
      </w:pPr>
    </w:p>
  </w:footnote>
  <w:footnote w:id="2">
    <w:p w14:paraId="0000016E" w14:textId="77777777" w:rsidR="007434B5" w:rsidRDefault="000B2EE1">
      <w:pPr>
        <w:spacing w:before="146"/>
        <w:jc w:val="center"/>
        <w:rPr>
          <w:rFonts w:ascii="Arial" w:eastAsia="Arial" w:hAnsi="Arial" w:cs="Arial"/>
          <w:sz w:val="22"/>
          <w:szCs w:val="22"/>
        </w:rPr>
      </w:pPr>
      <w:r>
        <w:rPr>
          <w:vertAlign w:val="superscript"/>
        </w:rPr>
        <w:footnoteRef/>
      </w:r>
      <w:r>
        <w:t xml:space="preserve"> Tj. </w:t>
      </w:r>
      <w:r>
        <w:rPr>
          <w:i/>
          <w:color w:val="000000"/>
          <w:sz w:val="18"/>
          <w:szCs w:val="18"/>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000016F" w14:textId="77777777" w:rsidR="007434B5" w:rsidRDefault="007434B5">
      <w:pPr>
        <w:pBdr>
          <w:top w:val="nil"/>
          <w:left w:val="nil"/>
          <w:bottom w:val="nil"/>
          <w:right w:val="nil"/>
          <w:between w:val="nil"/>
        </w:pBdr>
        <w:tabs>
          <w:tab w:val="left" w:pos="8505"/>
          <w:tab w:val="left" w:pos="13608"/>
        </w:tabs>
        <w:spacing w:before="60" w:line="360" w:lineRule="auto"/>
        <w:ind w:firstLine="425"/>
        <w:jc w:val="both"/>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70" w14:textId="40ADD8B0" w:rsidR="007434B5" w:rsidRDefault="00C43006">
    <w:pPr>
      <w:rPr>
        <w:color w:val="000000"/>
      </w:rPr>
    </w:pPr>
    <w:sdt>
      <w:sdtPr>
        <w:rPr>
          <w:color w:val="000000"/>
        </w:rPr>
        <w:id w:val="1173453395"/>
        <w:docPartObj>
          <w:docPartGallery w:val="Page Numbers (Margins)"/>
          <w:docPartUnique/>
        </w:docPartObj>
      </w:sdtPr>
      <w:sdtEndPr/>
      <w:sdtContent>
        <w:r w:rsidR="008C6B17" w:rsidRPr="008C6B17">
          <w:rPr>
            <w:noProof/>
            <w:color w:val="000000"/>
          </w:rPr>
          <mc:AlternateContent>
            <mc:Choice Requires="wps">
              <w:drawing>
                <wp:anchor distT="0" distB="0" distL="114300" distR="114300" simplePos="0" relativeHeight="251659264" behindDoc="0" locked="0" layoutInCell="0" allowOverlap="1" wp14:anchorId="294AA995" wp14:editId="01B5F0E3">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87AEB" w14:textId="77777777" w:rsidR="008C6B17" w:rsidRDefault="008C6B17">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94AA995" id="Prostokąt 1" o:spid="_x0000_s1026"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" o:allowincell="f" filled="f" stroked="f">
                  <v:textbox style="layout-flow:vertical;mso-layout-flow-alt:bottom-to-top;mso-fit-shape-to-text:t">
                    <w:txbxContent>
                      <w:p w14:paraId="30587AEB" w14:textId="77777777" w:rsidR="008C6B17" w:rsidRDefault="008C6B17">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8A78D5">
      <w:rPr>
        <w:noProof/>
      </w:rPr>
      <w:drawing>
        <wp:inline distT="0" distB="0" distL="0" distR="0" wp14:anchorId="685EB18D" wp14:editId="3AEF3E1B">
          <wp:extent cx="5759450" cy="848995"/>
          <wp:effectExtent l="0" t="0" r="0" b="8255"/>
          <wp:docPr id="4" name="image1.png"/>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a:srcRect/>
                  <a:stretch>
                    <a:fillRect/>
                  </a:stretch>
                </pic:blipFill>
                <pic:spPr>
                  <a:xfrm>
                    <a:off x="0" y="0"/>
                    <a:ext cx="5759450" cy="84899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378B"/>
    <w:multiLevelType w:val="multilevel"/>
    <w:tmpl w:val="FEDCF290"/>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B269A5"/>
    <w:multiLevelType w:val="multilevel"/>
    <w:tmpl w:val="5652E69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025A5A25"/>
    <w:multiLevelType w:val="hybridMultilevel"/>
    <w:tmpl w:val="16807A8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7659E5"/>
    <w:multiLevelType w:val="hybridMultilevel"/>
    <w:tmpl w:val="A1E44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D52D20"/>
    <w:multiLevelType w:val="multilevel"/>
    <w:tmpl w:val="9B14C1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AC52DA"/>
    <w:multiLevelType w:val="multilevel"/>
    <w:tmpl w:val="867A61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F875CF6"/>
    <w:multiLevelType w:val="multilevel"/>
    <w:tmpl w:val="4620A0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6775B9"/>
    <w:multiLevelType w:val="multilevel"/>
    <w:tmpl w:val="15E69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AE5BDA"/>
    <w:multiLevelType w:val="multilevel"/>
    <w:tmpl w:val="1D300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0B3071"/>
    <w:multiLevelType w:val="multilevel"/>
    <w:tmpl w:val="4B9AACEA"/>
    <w:lvl w:ilvl="0">
      <w:start w:val="1"/>
      <w:numFmt w:val="decimal"/>
      <w:lvlText w:val="(%1)"/>
      <w:lvlJc w:val="left"/>
      <w:pPr>
        <w:ind w:left="644" w:hanging="357"/>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10" w15:restartNumberingAfterBreak="0">
    <w:nsid w:val="2DF41908"/>
    <w:multiLevelType w:val="multilevel"/>
    <w:tmpl w:val="F0CA0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C1244C"/>
    <w:multiLevelType w:val="multilevel"/>
    <w:tmpl w:val="3C060E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A1545E0"/>
    <w:multiLevelType w:val="multilevel"/>
    <w:tmpl w:val="DD48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C146F2"/>
    <w:multiLevelType w:val="hybridMultilevel"/>
    <w:tmpl w:val="FF643C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D077FC"/>
    <w:multiLevelType w:val="multilevel"/>
    <w:tmpl w:val="B51EAFE2"/>
    <w:lvl w:ilvl="0">
      <w:start w:val="1"/>
      <w:numFmt w:val="decimal"/>
      <w:lvlText w:val="(%1)"/>
      <w:lvlJc w:val="left"/>
      <w:pPr>
        <w:ind w:left="644" w:hanging="357"/>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15" w15:restartNumberingAfterBreak="0">
    <w:nsid w:val="5D2E7785"/>
    <w:multiLevelType w:val="multilevel"/>
    <w:tmpl w:val="F05A4B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825109"/>
    <w:multiLevelType w:val="multilevel"/>
    <w:tmpl w:val="15641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4E55C8"/>
    <w:multiLevelType w:val="multilevel"/>
    <w:tmpl w:val="349A781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B82B19"/>
    <w:multiLevelType w:val="multilevel"/>
    <w:tmpl w:val="207EE88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030CDB"/>
    <w:multiLevelType w:val="multilevel"/>
    <w:tmpl w:val="A3B03C68"/>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B26A84"/>
    <w:multiLevelType w:val="multilevel"/>
    <w:tmpl w:val="32AA1A2E"/>
    <w:lvl w:ilvl="0">
      <w:start w:val="1"/>
      <w:numFmt w:val="decimal"/>
      <w:lvlText w:val="%1."/>
      <w:lvlJc w:val="left"/>
      <w:pPr>
        <w:ind w:left="360" w:hanging="360"/>
      </w:pPr>
      <w:rPr>
        <w:b w:val="0"/>
        <w:sz w:val="22"/>
        <w:szCs w:val="22"/>
      </w:rPr>
    </w:lvl>
    <w:lvl w:ilvl="1">
      <w:start w:val="1"/>
      <w:numFmt w:val="lowerLetter"/>
      <w:lvlText w:val="%2."/>
      <w:lvlJc w:val="left"/>
      <w:pPr>
        <w:ind w:left="1440" w:hanging="360"/>
      </w:pPr>
    </w:lvl>
    <w:lvl w:ilvl="2">
      <w:start w:val="1"/>
      <w:numFmt w:val="lowerLetter"/>
      <w:lvlText w:val="%3)"/>
      <w:lvlJc w:val="left"/>
      <w:pPr>
        <w:ind w:left="67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C12041A"/>
    <w:multiLevelType w:val="multilevel"/>
    <w:tmpl w:val="31A4A7B2"/>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F1A66DD"/>
    <w:multiLevelType w:val="multilevel"/>
    <w:tmpl w:val="038425E4"/>
    <w:lvl w:ilvl="0">
      <w:start w:val="1"/>
      <w:numFmt w:val="decimal"/>
      <w:lvlText w:val="%1)"/>
      <w:lvlJc w:val="left"/>
      <w:pPr>
        <w:ind w:left="705" w:hanging="360"/>
      </w:pPr>
      <w:rPr>
        <w:sz w:val="22"/>
        <w:szCs w:val="22"/>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num w:numId="1">
    <w:abstractNumId w:val="19"/>
  </w:num>
  <w:num w:numId="2">
    <w:abstractNumId w:val="18"/>
  </w:num>
  <w:num w:numId="3">
    <w:abstractNumId w:val="15"/>
  </w:num>
  <w:num w:numId="4">
    <w:abstractNumId w:val="1"/>
  </w:num>
  <w:num w:numId="5">
    <w:abstractNumId w:val="9"/>
  </w:num>
  <w:num w:numId="6">
    <w:abstractNumId w:val="7"/>
  </w:num>
  <w:num w:numId="7">
    <w:abstractNumId w:val="11"/>
  </w:num>
  <w:num w:numId="8">
    <w:abstractNumId w:val="14"/>
  </w:num>
  <w:num w:numId="9">
    <w:abstractNumId w:val="22"/>
  </w:num>
  <w:num w:numId="10">
    <w:abstractNumId w:val="21"/>
  </w:num>
  <w:num w:numId="11">
    <w:abstractNumId w:val="17"/>
  </w:num>
  <w:num w:numId="12">
    <w:abstractNumId w:val="4"/>
  </w:num>
  <w:num w:numId="13">
    <w:abstractNumId w:val="20"/>
  </w:num>
  <w:num w:numId="14">
    <w:abstractNumId w:val="16"/>
  </w:num>
  <w:num w:numId="15">
    <w:abstractNumId w:val="10"/>
  </w:num>
  <w:num w:numId="16">
    <w:abstractNumId w:val="5"/>
  </w:num>
  <w:num w:numId="17">
    <w:abstractNumId w:val="0"/>
  </w:num>
  <w:num w:numId="18">
    <w:abstractNumId w:val="6"/>
  </w:num>
  <w:num w:numId="19">
    <w:abstractNumId w:val="3"/>
  </w:num>
  <w:num w:numId="20">
    <w:abstractNumId w:val="8"/>
  </w:num>
  <w:num w:numId="21">
    <w:abstractNumId w:val="12"/>
  </w:num>
  <w:num w:numId="22">
    <w:abstractNumId w:val="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4B5"/>
    <w:rsid w:val="00002CF0"/>
    <w:rsid w:val="0004081F"/>
    <w:rsid w:val="000B2EE1"/>
    <w:rsid w:val="000C2E6A"/>
    <w:rsid w:val="00125D3F"/>
    <w:rsid w:val="001276AC"/>
    <w:rsid w:val="00141459"/>
    <w:rsid w:val="00221EEA"/>
    <w:rsid w:val="003263FC"/>
    <w:rsid w:val="00361E2A"/>
    <w:rsid w:val="0037071B"/>
    <w:rsid w:val="003764E9"/>
    <w:rsid w:val="004E2A0D"/>
    <w:rsid w:val="0051118F"/>
    <w:rsid w:val="005C065E"/>
    <w:rsid w:val="0060442F"/>
    <w:rsid w:val="00637BCB"/>
    <w:rsid w:val="00663931"/>
    <w:rsid w:val="00670202"/>
    <w:rsid w:val="00694903"/>
    <w:rsid w:val="006C7EA3"/>
    <w:rsid w:val="006F0261"/>
    <w:rsid w:val="007434B5"/>
    <w:rsid w:val="00773DCE"/>
    <w:rsid w:val="007C1BDD"/>
    <w:rsid w:val="007E3080"/>
    <w:rsid w:val="0084718A"/>
    <w:rsid w:val="0086791A"/>
    <w:rsid w:val="00893DCA"/>
    <w:rsid w:val="008A78D5"/>
    <w:rsid w:val="008B0F11"/>
    <w:rsid w:val="008C6B17"/>
    <w:rsid w:val="008E0A76"/>
    <w:rsid w:val="00932B22"/>
    <w:rsid w:val="00942E9F"/>
    <w:rsid w:val="00995EFC"/>
    <w:rsid w:val="00AB5AE6"/>
    <w:rsid w:val="00B56F9E"/>
    <w:rsid w:val="00B75FA8"/>
    <w:rsid w:val="00BC2D93"/>
    <w:rsid w:val="00C05A12"/>
    <w:rsid w:val="00C1269C"/>
    <w:rsid w:val="00C36300"/>
    <w:rsid w:val="00C41983"/>
    <w:rsid w:val="00C43006"/>
    <w:rsid w:val="00C85669"/>
    <w:rsid w:val="00CA6DDA"/>
    <w:rsid w:val="00DB6337"/>
    <w:rsid w:val="00DC2E95"/>
    <w:rsid w:val="00E5677A"/>
    <w:rsid w:val="00E82E09"/>
    <w:rsid w:val="00ED26F6"/>
    <w:rsid w:val="00ED652B"/>
    <w:rsid w:val="00F775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D5466"/>
  <w15:docId w15:val="{06288817-44B5-4F07-8616-4DEF3D46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0F1B"/>
    <w:pPr>
      <w:suppressAutoHyphens/>
    </w:pPr>
    <w:rPr>
      <w:lang w:eastAsia="ar-SA"/>
    </w:rPr>
  </w:style>
  <w:style w:type="paragraph" w:styleId="Nagwek1">
    <w:name w:val="heading 1"/>
    <w:basedOn w:val="Normalny"/>
    <w:next w:val="Normalny"/>
    <w:link w:val="Nagwek1Znak"/>
    <w:uiPriority w:val="9"/>
    <w:qFormat/>
    <w:rsid w:val="000A0F1B"/>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5F3C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A021D3"/>
    <w:pPr>
      <w:pBdr>
        <w:bottom w:val="single" w:sz="8" w:space="4" w:color="4F81BD" w:themeColor="accent1"/>
      </w:pBdr>
      <w:suppressAutoHyphens w:val="0"/>
      <w:spacing w:after="300" w:line="276"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gwek1Znak">
    <w:name w:val="Nagłówek 1 Znak"/>
    <w:basedOn w:val="Domylnaczcionkaakapitu"/>
    <w:link w:val="Nagwek1"/>
    <w:rsid w:val="000A0F1B"/>
    <w:rPr>
      <w:rFonts w:ascii="Arial" w:eastAsia="Times New Roman" w:hAnsi="Arial" w:cs="Arial"/>
      <w:b/>
      <w:bCs/>
      <w:kern w:val="32"/>
      <w:sz w:val="32"/>
      <w:szCs w:val="32"/>
      <w:lang w:eastAsia="pl-PL"/>
    </w:rPr>
  </w:style>
  <w:style w:type="paragraph" w:styleId="Akapitzlist">
    <w:name w:val="List Paragraph"/>
    <w:aliases w:val="Numerowanie,CW_Lista,Podsis rysunku,Akapit z listą numerowaną,maz_wyliczenie,opis dzialania,K-P_odwolanie,A_wyliczenie,Akapit z listą 1,BulletC,Wyliczanie,Obiekt,normalny tekst,Akapit z listą31,Bullets,List Paragraph1,L1,List Paragraph"/>
    <w:basedOn w:val="Normalny"/>
    <w:link w:val="AkapitzlistZnak"/>
    <w:uiPriority w:val="1"/>
    <w:qFormat/>
    <w:rsid w:val="000A0F1B"/>
    <w:pPr>
      <w:ind w:left="720"/>
      <w:contextualSpacing/>
    </w:pPr>
  </w:style>
  <w:style w:type="paragraph" w:styleId="Stopka">
    <w:name w:val="footer"/>
    <w:basedOn w:val="Normalny"/>
    <w:link w:val="StopkaZnak"/>
    <w:uiPriority w:val="99"/>
    <w:unhideWhenUsed/>
    <w:rsid w:val="000A0F1B"/>
    <w:pPr>
      <w:tabs>
        <w:tab w:val="center" w:pos="4536"/>
        <w:tab w:val="right" w:pos="9072"/>
      </w:tabs>
    </w:pPr>
  </w:style>
  <w:style w:type="character" w:customStyle="1" w:styleId="StopkaZnak">
    <w:name w:val="Stopka Znak"/>
    <w:basedOn w:val="Domylnaczcionkaakapitu"/>
    <w:link w:val="Stopka"/>
    <w:uiPriority w:val="99"/>
    <w:rsid w:val="000A0F1B"/>
    <w:rPr>
      <w:rFonts w:ascii="Times New Roman" w:eastAsia="Times New Roman" w:hAnsi="Times New Roman" w:cs="Times New Roman"/>
      <w:sz w:val="20"/>
      <w:szCs w:val="20"/>
      <w:lang w:eastAsia="ar-SA"/>
    </w:rPr>
  </w:style>
  <w:style w:type="paragraph" w:styleId="Tekstpodstawowy">
    <w:name w:val="Body Text"/>
    <w:basedOn w:val="Normalny"/>
    <w:link w:val="TekstpodstawowyZnak"/>
    <w:rsid w:val="000A0F1B"/>
    <w:pPr>
      <w:suppressAutoHyphens w:val="0"/>
      <w:spacing w:after="120"/>
    </w:pPr>
    <w:rPr>
      <w:sz w:val="24"/>
      <w:szCs w:val="24"/>
      <w:lang w:eastAsia="pl-PL"/>
    </w:rPr>
  </w:style>
  <w:style w:type="character" w:customStyle="1" w:styleId="TekstpodstawowyZnak">
    <w:name w:val="Tekst podstawowy Znak"/>
    <w:basedOn w:val="Domylnaczcionkaakapitu"/>
    <w:link w:val="Tekstpodstawowy"/>
    <w:rsid w:val="000A0F1B"/>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0A0F1B"/>
    <w:pPr>
      <w:tabs>
        <w:tab w:val="right" w:leader="hyphen" w:pos="9530"/>
      </w:tabs>
      <w:suppressAutoHyphens w:val="0"/>
      <w:spacing w:before="240" w:after="120"/>
      <w:jc w:val="center"/>
    </w:pPr>
    <w:rPr>
      <w:b/>
      <w:bCs/>
      <w:sz w:val="36"/>
      <w:szCs w:val="36"/>
      <w:lang w:eastAsia="pl-PL"/>
    </w:rPr>
  </w:style>
  <w:style w:type="character" w:styleId="Hipercze">
    <w:name w:val="Hyperlink"/>
    <w:rsid w:val="000A0F1B"/>
    <w:rPr>
      <w:color w:val="0000FF"/>
      <w:u w:val="single"/>
    </w:rPr>
  </w:style>
  <w:style w:type="paragraph" w:customStyle="1" w:styleId="Pisma">
    <w:name w:val="Pisma"/>
    <w:basedOn w:val="Normalny"/>
    <w:rsid w:val="000A0F1B"/>
    <w:pPr>
      <w:suppressAutoHyphens w:val="0"/>
      <w:jc w:val="both"/>
    </w:pPr>
    <w:rPr>
      <w:sz w:val="24"/>
      <w:lang w:eastAsia="pl-PL"/>
    </w:rPr>
  </w:style>
  <w:style w:type="character" w:styleId="Odwoanieprzypisudolnego">
    <w:name w:val="footnote reference"/>
    <w:uiPriority w:val="99"/>
    <w:rsid w:val="000A0F1B"/>
    <w:rPr>
      <w:vertAlign w:val="superscript"/>
    </w:rPr>
  </w:style>
  <w:style w:type="paragraph" w:styleId="Tekstprzypisudolnego">
    <w:name w:val="footnote text"/>
    <w:basedOn w:val="Normalny"/>
    <w:link w:val="TekstprzypisudolnegoZnak"/>
    <w:uiPriority w:val="99"/>
    <w:rsid w:val="000A0F1B"/>
    <w:pPr>
      <w:tabs>
        <w:tab w:val="left" w:pos="8505"/>
        <w:tab w:val="left" w:pos="13608"/>
      </w:tabs>
      <w:suppressAutoHyphens w:val="0"/>
      <w:spacing w:before="60" w:line="360" w:lineRule="auto"/>
      <w:ind w:firstLine="425"/>
      <w:jc w:val="both"/>
    </w:pPr>
    <w:rPr>
      <w:kern w:val="16"/>
      <w:lang w:eastAsia="pl-PL"/>
    </w:rPr>
  </w:style>
  <w:style w:type="character" w:customStyle="1" w:styleId="TekstprzypisudolnegoZnak">
    <w:name w:val="Tekst przypisu dolnego Znak"/>
    <w:basedOn w:val="Domylnaczcionkaakapitu"/>
    <w:link w:val="Tekstprzypisudolnego"/>
    <w:uiPriority w:val="99"/>
    <w:rsid w:val="000A0F1B"/>
    <w:rPr>
      <w:rFonts w:ascii="Times New Roman" w:eastAsia="Times New Roman" w:hAnsi="Times New Roman" w:cs="Times New Roman"/>
      <w:kern w:val="16"/>
      <w:sz w:val="20"/>
      <w:szCs w:val="20"/>
      <w:lang w:eastAsia="pl-PL"/>
    </w:rPr>
  </w:style>
  <w:style w:type="paragraph" w:customStyle="1" w:styleId="Akapitzlist1">
    <w:name w:val="Akapit z listą1"/>
    <w:basedOn w:val="Normalny"/>
    <w:qFormat/>
    <w:rsid w:val="00FD4C03"/>
    <w:pPr>
      <w:suppressAutoHyphens w:val="0"/>
      <w:spacing w:after="120"/>
      <w:ind w:left="720"/>
      <w:contextualSpacing/>
    </w:pPr>
    <w:rPr>
      <w:rFonts w:ascii="Cambria" w:hAnsi="Cambria"/>
      <w:sz w:val="24"/>
      <w:szCs w:val="22"/>
      <w:lang w:eastAsia="en-US"/>
    </w:rPr>
  </w:style>
  <w:style w:type="paragraph" w:styleId="Spistreci2">
    <w:name w:val="toc 2"/>
    <w:basedOn w:val="Normalny"/>
    <w:next w:val="Normalny"/>
    <w:autoRedefine/>
    <w:uiPriority w:val="39"/>
    <w:semiHidden/>
    <w:unhideWhenUsed/>
    <w:rsid w:val="00397F4C"/>
    <w:pPr>
      <w:spacing w:after="100"/>
      <w:ind w:left="200"/>
    </w:pPr>
  </w:style>
  <w:style w:type="paragraph" w:styleId="Nagwek">
    <w:name w:val="header"/>
    <w:basedOn w:val="Normalny"/>
    <w:link w:val="NagwekZnak"/>
    <w:uiPriority w:val="99"/>
    <w:unhideWhenUsed/>
    <w:rsid w:val="00AE094A"/>
    <w:pPr>
      <w:tabs>
        <w:tab w:val="center" w:pos="4536"/>
        <w:tab w:val="right" w:pos="9072"/>
      </w:tabs>
    </w:pPr>
  </w:style>
  <w:style w:type="character" w:customStyle="1" w:styleId="NagwekZnak">
    <w:name w:val="Nagłówek Znak"/>
    <w:basedOn w:val="Domylnaczcionkaakapitu"/>
    <w:link w:val="Nagwek"/>
    <w:uiPriority w:val="99"/>
    <w:rsid w:val="00AE094A"/>
    <w:rPr>
      <w:rFonts w:ascii="Times New Roman" w:eastAsia="Times New Roman" w:hAnsi="Times New Roman" w:cs="Times New Roman"/>
      <w:sz w:val="20"/>
      <w:szCs w:val="20"/>
      <w:lang w:eastAsia="ar-SA"/>
    </w:rPr>
  </w:style>
  <w:style w:type="paragraph" w:customStyle="1" w:styleId="Standard">
    <w:name w:val="Standard"/>
    <w:rsid w:val="00584F91"/>
    <w:pPr>
      <w:suppressAutoHyphens/>
      <w:autoSpaceDN w:val="0"/>
      <w:jc w:val="both"/>
    </w:pPr>
    <w:rPr>
      <w:rFonts w:ascii="Calibri" w:eastAsia="Calibri" w:hAnsi="Calibri" w:cs="Calibri"/>
      <w:kern w:val="3"/>
      <w:sz w:val="24"/>
      <w:szCs w:val="24"/>
      <w:lang w:eastAsia="zh-CN" w:bidi="hi-IN"/>
    </w:rPr>
  </w:style>
  <w:style w:type="numbering" w:customStyle="1" w:styleId="WWNum7">
    <w:name w:val="WWNum7"/>
    <w:rsid w:val="00584F91"/>
  </w:style>
  <w:style w:type="paragraph" w:customStyle="1" w:styleId="Default">
    <w:name w:val="Default"/>
    <w:rsid w:val="008C1411"/>
    <w:pPr>
      <w:autoSpaceDE w:val="0"/>
      <w:autoSpaceDN w:val="0"/>
      <w:adjustRightInd w:val="0"/>
    </w:pPr>
    <w:rPr>
      <w:rFonts w:ascii="Calibri" w:eastAsia="Calibri" w:hAnsi="Calibri"/>
      <w:color w:val="000000"/>
      <w:sz w:val="24"/>
      <w:szCs w:val="24"/>
    </w:rPr>
  </w:style>
  <w:style w:type="character" w:styleId="Odwoaniedokomentarza">
    <w:name w:val="annotation reference"/>
    <w:basedOn w:val="Domylnaczcionkaakapitu"/>
    <w:uiPriority w:val="99"/>
    <w:semiHidden/>
    <w:unhideWhenUsed/>
    <w:rsid w:val="006E22D4"/>
    <w:rPr>
      <w:sz w:val="16"/>
      <w:szCs w:val="16"/>
    </w:rPr>
  </w:style>
  <w:style w:type="paragraph" w:styleId="Tekstkomentarza">
    <w:name w:val="annotation text"/>
    <w:basedOn w:val="Normalny"/>
    <w:link w:val="TekstkomentarzaZnak"/>
    <w:uiPriority w:val="99"/>
    <w:semiHidden/>
    <w:unhideWhenUsed/>
    <w:rsid w:val="006E22D4"/>
  </w:style>
  <w:style w:type="character" w:customStyle="1" w:styleId="TekstkomentarzaZnak">
    <w:name w:val="Tekst komentarza Znak"/>
    <w:basedOn w:val="Domylnaczcionkaakapitu"/>
    <w:link w:val="Tekstkomentarza"/>
    <w:uiPriority w:val="99"/>
    <w:semiHidden/>
    <w:rsid w:val="006E22D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6E22D4"/>
    <w:rPr>
      <w:b/>
      <w:bCs/>
    </w:rPr>
  </w:style>
  <w:style w:type="character" w:customStyle="1" w:styleId="TematkomentarzaZnak">
    <w:name w:val="Temat komentarza Znak"/>
    <w:basedOn w:val="TekstkomentarzaZnak"/>
    <w:link w:val="Tematkomentarza"/>
    <w:uiPriority w:val="99"/>
    <w:semiHidden/>
    <w:rsid w:val="006E22D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6E22D4"/>
    <w:rPr>
      <w:rFonts w:ascii="Tahoma" w:hAnsi="Tahoma" w:cs="Tahoma"/>
      <w:sz w:val="16"/>
      <w:szCs w:val="16"/>
    </w:rPr>
  </w:style>
  <w:style w:type="character" w:customStyle="1" w:styleId="TekstdymkaZnak">
    <w:name w:val="Tekst dymka Znak"/>
    <w:basedOn w:val="Domylnaczcionkaakapitu"/>
    <w:link w:val="Tekstdymka"/>
    <w:uiPriority w:val="99"/>
    <w:semiHidden/>
    <w:rsid w:val="006E22D4"/>
    <w:rPr>
      <w:rFonts w:ascii="Tahoma" w:eastAsia="Times New Roman" w:hAnsi="Tahoma" w:cs="Tahoma"/>
      <w:sz w:val="16"/>
      <w:szCs w:val="16"/>
      <w:lang w:eastAsia="ar-SA"/>
    </w:rPr>
  </w:style>
  <w:style w:type="paragraph" w:styleId="Poprawka">
    <w:name w:val="Revision"/>
    <w:hidden/>
    <w:uiPriority w:val="99"/>
    <w:semiHidden/>
    <w:rsid w:val="002C3086"/>
    <w:rPr>
      <w:lang w:eastAsia="ar-SA"/>
    </w:rPr>
  </w:style>
  <w:style w:type="character" w:customStyle="1" w:styleId="Domylnaczcionkaakapitu0">
    <w:name w:val="Domy?lna czcionka akapitu"/>
    <w:rsid w:val="00DC6506"/>
  </w:style>
  <w:style w:type="paragraph" w:styleId="Cytatintensywny">
    <w:name w:val="Intense Quote"/>
    <w:basedOn w:val="Normalny"/>
    <w:link w:val="CytatintensywnyZnak"/>
    <w:qFormat/>
    <w:rsid w:val="00DC6506"/>
    <w:pPr>
      <w:widowControl w:val="0"/>
      <w:pBdr>
        <w:top w:val="single" w:sz="8" w:space="0" w:color="FF0000"/>
        <w:left w:val="single" w:sz="8" w:space="0" w:color="FF0000"/>
        <w:bottom w:val="single" w:sz="8" w:space="0" w:color="FF0000"/>
        <w:right w:val="single" w:sz="8" w:space="0" w:color="FF0000"/>
      </w:pBdr>
      <w:overflowPunct w:val="0"/>
      <w:autoSpaceDE w:val="0"/>
      <w:spacing w:line="100" w:lineRule="atLeast"/>
      <w:jc w:val="center"/>
      <w:textAlignment w:val="baseline"/>
    </w:pPr>
    <w:rPr>
      <w:i/>
      <w:color w:val="808080"/>
      <w:kern w:val="1"/>
      <w:sz w:val="26"/>
    </w:rPr>
  </w:style>
  <w:style w:type="character" w:customStyle="1" w:styleId="CytatintensywnyZnak">
    <w:name w:val="Cytat intensywny Znak"/>
    <w:basedOn w:val="Domylnaczcionkaakapitu"/>
    <w:link w:val="Cytatintensywny"/>
    <w:rsid w:val="00DC6506"/>
    <w:rPr>
      <w:rFonts w:ascii="Times New Roman" w:eastAsia="Times New Roman" w:hAnsi="Times New Roman" w:cs="Times New Roman"/>
      <w:i/>
      <w:color w:val="808080"/>
      <w:kern w:val="1"/>
      <w:sz w:val="26"/>
      <w:szCs w:val="20"/>
      <w:lang w:eastAsia="ar-SA"/>
    </w:rPr>
  </w:style>
  <w:style w:type="numbering" w:customStyle="1" w:styleId="WW8Num39">
    <w:name w:val="WW8Num39"/>
    <w:basedOn w:val="Bezlisty"/>
    <w:rsid w:val="00DC6506"/>
  </w:style>
  <w:style w:type="numbering" w:customStyle="1" w:styleId="WW8Num38">
    <w:name w:val="WW8Num38"/>
    <w:basedOn w:val="Bezlisty"/>
    <w:rsid w:val="00DC6506"/>
  </w:style>
  <w:style w:type="numbering" w:customStyle="1" w:styleId="WW8Num14">
    <w:name w:val="WW8Num14"/>
    <w:basedOn w:val="Bezlisty"/>
    <w:rsid w:val="00EC582E"/>
  </w:style>
  <w:style w:type="paragraph" w:customStyle="1" w:styleId="Textbody">
    <w:name w:val="Text body"/>
    <w:basedOn w:val="Standard"/>
    <w:rsid w:val="00EC582E"/>
    <w:pPr>
      <w:widowControl w:val="0"/>
      <w:spacing w:after="120"/>
      <w:jc w:val="left"/>
      <w:textAlignment w:val="baseline"/>
    </w:pPr>
    <w:rPr>
      <w:rFonts w:ascii="Times New Roman" w:eastAsia="SimSun" w:hAnsi="Times New Roman" w:cs="Mangal"/>
    </w:rPr>
  </w:style>
  <w:style w:type="numbering" w:customStyle="1" w:styleId="WWNum1">
    <w:name w:val="WWNum1"/>
    <w:basedOn w:val="Bezlisty"/>
    <w:rsid w:val="00EC582E"/>
  </w:style>
  <w:style w:type="paragraph" w:styleId="Bezodstpw">
    <w:name w:val="No Spacing"/>
    <w:uiPriority w:val="1"/>
    <w:qFormat/>
    <w:rsid w:val="00AC41B0"/>
    <w:rPr>
      <w:rFonts w:ascii="Calibri" w:eastAsia="Calibri" w:hAnsi="Calibri"/>
    </w:rPr>
  </w:style>
  <w:style w:type="character" w:customStyle="1" w:styleId="AkapitzlistZnak">
    <w:name w:val="Akapit z listą Znak"/>
    <w:aliases w:val="Numerowanie Znak,CW_Lista Znak,Podsis rysunku Znak,Akapit z listą numerowaną Znak,maz_wyliczenie Znak,opis dzialania Znak,K-P_odwolanie Znak,A_wyliczenie Znak,Akapit z listą 1 Znak,BulletC Znak,Wyliczanie Znak,Obiekt Znak,L1 Znak"/>
    <w:link w:val="Akapitzlist"/>
    <w:uiPriority w:val="34"/>
    <w:qFormat/>
    <w:locked/>
    <w:rsid w:val="00345F18"/>
    <w:rPr>
      <w:rFonts w:ascii="Times New Roman" w:eastAsia="Times New Roman" w:hAnsi="Times New Roman" w:cs="Times New Roman"/>
      <w:sz w:val="20"/>
      <w:szCs w:val="20"/>
      <w:lang w:eastAsia="ar-SA"/>
    </w:rPr>
  </w:style>
  <w:style w:type="character" w:customStyle="1" w:styleId="alb">
    <w:name w:val="a_lb"/>
    <w:basedOn w:val="Domylnaczcionkaakapitu"/>
    <w:rsid w:val="00EA7069"/>
  </w:style>
  <w:style w:type="paragraph" w:customStyle="1" w:styleId="Normalny1">
    <w:name w:val="Normalny1"/>
    <w:rsid w:val="00B3618A"/>
    <w:pPr>
      <w:pBdr>
        <w:top w:val="nil"/>
        <w:left w:val="nil"/>
        <w:bottom w:val="nil"/>
        <w:right w:val="nil"/>
        <w:between w:val="nil"/>
      </w:pBdr>
    </w:pPr>
    <w:rPr>
      <w:rFonts w:ascii="Calibri" w:eastAsia="Calibri" w:hAnsi="Calibri" w:cs="Calibri"/>
      <w:color w:val="000000"/>
    </w:rPr>
  </w:style>
  <w:style w:type="character" w:customStyle="1" w:styleId="history-modalversionscontenticons">
    <w:name w:val="history-modal__versions__content__icons"/>
    <w:basedOn w:val="Domylnaczcionkaakapitu"/>
    <w:rsid w:val="00B52D13"/>
  </w:style>
  <w:style w:type="paragraph" w:styleId="NormalnyWeb">
    <w:name w:val="Normal (Web)"/>
    <w:basedOn w:val="Normalny"/>
    <w:uiPriority w:val="99"/>
    <w:unhideWhenUsed/>
    <w:rsid w:val="00A75EAC"/>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
    <w:uiPriority w:val="99"/>
    <w:semiHidden/>
    <w:unhideWhenUsed/>
    <w:rsid w:val="005F1AA1"/>
    <w:pPr>
      <w:spacing w:after="120" w:line="480" w:lineRule="auto"/>
    </w:pPr>
  </w:style>
  <w:style w:type="character" w:customStyle="1" w:styleId="Tekstpodstawowy2Znak">
    <w:name w:val="Tekst podstawowy 2 Znak"/>
    <w:basedOn w:val="Domylnaczcionkaakapitu"/>
    <w:link w:val="Tekstpodstawowy2"/>
    <w:uiPriority w:val="99"/>
    <w:semiHidden/>
    <w:rsid w:val="005F1AA1"/>
    <w:rPr>
      <w:rFonts w:ascii="Times New Roman" w:eastAsia="Times New Roman" w:hAnsi="Times New Roman" w:cs="Times New Roman"/>
      <w:sz w:val="20"/>
      <w:szCs w:val="20"/>
      <w:lang w:eastAsia="ar-SA"/>
    </w:rPr>
  </w:style>
  <w:style w:type="character" w:customStyle="1" w:styleId="TytuZnak">
    <w:name w:val="Tytuł Znak"/>
    <w:basedOn w:val="Domylnaczcionkaakapitu"/>
    <w:link w:val="Tytu"/>
    <w:uiPriority w:val="10"/>
    <w:rsid w:val="00A021D3"/>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NormalStyle">
    <w:name w:val="NormalStyle"/>
    <w:rsid w:val="00A021D3"/>
    <w:rPr>
      <w:rFonts w:ascii="Arial" w:eastAsia="Arial" w:hAnsi="Arial" w:cs="Arial"/>
      <w:color w:val="000000" w:themeColor="text1"/>
      <w:sz w:val="18"/>
    </w:rPr>
  </w:style>
  <w:style w:type="character" w:customStyle="1" w:styleId="Nagwek3Znak">
    <w:name w:val="Nagłówek 3 Znak"/>
    <w:basedOn w:val="Domylnaczcionkaakapitu"/>
    <w:link w:val="Nagwek3"/>
    <w:uiPriority w:val="9"/>
    <w:semiHidden/>
    <w:rsid w:val="005F3C21"/>
    <w:rPr>
      <w:rFonts w:asciiTheme="majorHAnsi" w:eastAsiaTheme="majorEastAsia" w:hAnsiTheme="majorHAnsi" w:cstheme="majorBidi"/>
      <w:color w:val="243F60" w:themeColor="accent1" w:themeShade="7F"/>
      <w:sz w:val="24"/>
      <w:szCs w:val="24"/>
      <w:lang w:eastAsia="ar-SA"/>
    </w:rPr>
  </w:style>
  <w:style w:type="character" w:customStyle="1" w:styleId="ng-binding">
    <w:name w:val="ng-binding"/>
    <w:basedOn w:val="Domylnaczcionkaakapitu"/>
    <w:rsid w:val="005F3C21"/>
  </w:style>
  <w:style w:type="character" w:customStyle="1" w:styleId="ng-scope">
    <w:name w:val="ng-scope"/>
    <w:basedOn w:val="Domylnaczcionkaakapitu"/>
    <w:rsid w:val="005F3C21"/>
  </w:style>
  <w:style w:type="paragraph" w:styleId="Tekstpodstawowywcity3">
    <w:name w:val="Body Text Indent 3"/>
    <w:basedOn w:val="Normalny"/>
    <w:link w:val="Tekstpodstawowywcity3Znak"/>
    <w:uiPriority w:val="99"/>
    <w:semiHidden/>
    <w:unhideWhenUsed/>
    <w:rsid w:val="0068545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85453"/>
    <w:rPr>
      <w:rFonts w:ascii="Times New Roman" w:eastAsia="Times New Roman" w:hAnsi="Times New Roman" w:cs="Times New Roman"/>
      <w:sz w:val="16"/>
      <w:szCs w:val="16"/>
      <w:lang w:eastAsia="ar-SA"/>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character" w:styleId="UyteHipercze">
    <w:name w:val="FollowedHyperlink"/>
    <w:basedOn w:val="Domylnaczcionkaakapitu"/>
    <w:uiPriority w:val="99"/>
    <w:semiHidden/>
    <w:unhideWhenUsed/>
    <w:rsid w:val="006F14DA"/>
    <w:rPr>
      <w:color w:val="800080" w:themeColor="followedHyperlink"/>
      <w:u w:val="single"/>
    </w:rPr>
  </w:style>
  <w:style w:type="character" w:styleId="Nierozpoznanawzmianka">
    <w:name w:val="Unresolved Mention"/>
    <w:basedOn w:val="Domylnaczcionkaakapitu"/>
    <w:uiPriority w:val="99"/>
    <w:semiHidden/>
    <w:unhideWhenUsed/>
    <w:rsid w:val="006F14DA"/>
    <w:rPr>
      <w:color w:val="605E5C"/>
      <w:shd w:val="clear" w:color="auto" w:fill="E1DFDD"/>
    </w:r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901158">
      <w:bodyDiv w:val="1"/>
      <w:marLeft w:val="0"/>
      <w:marRight w:val="0"/>
      <w:marTop w:val="0"/>
      <w:marBottom w:val="0"/>
      <w:divBdr>
        <w:top w:val="none" w:sz="0" w:space="0" w:color="auto"/>
        <w:left w:val="none" w:sz="0" w:space="0" w:color="auto"/>
        <w:bottom w:val="none" w:sz="0" w:space="0" w:color="auto"/>
        <w:right w:val="none" w:sz="0" w:space="0" w:color="auto"/>
      </w:divBdr>
      <w:divsChild>
        <w:div w:id="1086029333">
          <w:marLeft w:val="392"/>
          <w:marRight w:val="0"/>
          <w:marTop w:val="0"/>
          <w:marBottom w:val="0"/>
          <w:divBdr>
            <w:top w:val="none" w:sz="0" w:space="0" w:color="auto"/>
            <w:left w:val="none" w:sz="0" w:space="0" w:color="auto"/>
            <w:bottom w:val="none" w:sz="0" w:space="0" w:color="auto"/>
            <w:right w:val="none" w:sz="0" w:space="0" w:color="auto"/>
          </w:divBdr>
        </w:div>
      </w:divsChild>
    </w:div>
    <w:div w:id="1646162305">
      <w:bodyDiv w:val="1"/>
      <w:marLeft w:val="0"/>
      <w:marRight w:val="0"/>
      <w:marTop w:val="0"/>
      <w:marBottom w:val="0"/>
      <w:divBdr>
        <w:top w:val="none" w:sz="0" w:space="0" w:color="auto"/>
        <w:left w:val="none" w:sz="0" w:space="0" w:color="auto"/>
        <w:bottom w:val="none" w:sz="0" w:space="0" w:color="auto"/>
        <w:right w:val="none" w:sz="0" w:space="0" w:color="auto"/>
      </w:divBdr>
    </w:div>
    <w:div w:id="2138911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be.edu.pl/pl/zgloszenia-naruszenia-prawa" TargetMode="External"/><Relationship Id="rId5" Type="http://schemas.openxmlformats.org/officeDocument/2006/relationships/settings" Target="settings.xml"/><Relationship Id="rId10" Type="http://schemas.openxmlformats.org/officeDocument/2006/relationships/hyperlink" Target="https://ezamowienia.gov.pl/mp-client/search/list/ocds-148610-ee60c658-8dd8-4951-97ca-78d7b2955406" TargetMode="External"/><Relationship Id="rId4" Type="http://schemas.openxmlformats.org/officeDocument/2006/relationships/styles" Target="styles.xml"/><Relationship Id="rId9" Type="http://schemas.openxmlformats.org/officeDocument/2006/relationships/hyperlink" Target="https://bip.ibe.edu.pl/index.php/zamowienia-publiczn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G5lttXfLFf+xiaNpa5DFdFwlLQ==">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9CBA76-C094-464D-974E-B47672D0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5343</Words>
  <Characters>32060</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dc:creator>
  <cp:lastModifiedBy>Zbigniew Obloza</cp:lastModifiedBy>
  <cp:revision>7</cp:revision>
  <dcterms:created xsi:type="dcterms:W3CDTF">2026-01-19T11:25:00Z</dcterms:created>
  <dcterms:modified xsi:type="dcterms:W3CDTF">2026-02-11T09:49:00Z</dcterms:modified>
</cp:coreProperties>
</file>